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tulo1"/>
        <w:spacing w:lineRule="auto" w:line="360"/>
        <w:ind w:left="0" w:hanging="0"/>
        <w:jc w:val="center"/>
        <w:rPr/>
      </w:pPr>
      <w:r>
        <w:rPr>
          <w:rFonts w:cs="Times New Roman" w:ascii="Times New Roman" w:hAnsi="Times New Roman"/>
          <w:sz w:val="22"/>
          <w:szCs w:val="22"/>
        </w:rPr>
        <w:t>MINUTA DE CONTRATO</w:t>
      </w:r>
    </w:p>
    <w:p>
      <w:pPr>
        <w:pStyle w:val="Corpodotexto"/>
        <w:tabs>
          <w:tab w:val="clear" w:pos="709"/>
          <w:tab w:val="left" w:pos="1983" w:leader="none"/>
          <w:tab w:val="left" w:pos="4863" w:leader="none"/>
          <w:tab w:val="left" w:pos="6800" w:leader="none"/>
          <w:tab w:val="left" w:pos="9639" w:leader="none"/>
        </w:tabs>
        <w:spacing w:lineRule="auto" w:line="360"/>
        <w:ind w:right="118" w:hanging="0"/>
        <w:jc w:val="center"/>
        <w:rPr/>
      </w:pPr>
      <w:r>
        <w:rPr>
          <w:rFonts w:cs="Times New Roman" w:ascii="Times New Roman" w:hAnsi="Times New Roman"/>
          <w:b/>
          <w:sz w:val="22"/>
          <w:szCs w:val="22"/>
        </w:rPr>
        <w:t>(CONTRATAÇÃO DIRETA – OBRAS OU SERVIÇOS DE ENGENHARIA)</w:t>
      </w:r>
    </w:p>
    <w:p>
      <w:pPr>
        <w:pStyle w:val="Corpodotexto"/>
        <w:tabs>
          <w:tab w:val="clear" w:pos="709"/>
          <w:tab w:val="left" w:pos="1983" w:leader="none"/>
          <w:tab w:val="left" w:pos="4863" w:leader="none"/>
          <w:tab w:val="left" w:pos="6800" w:leader="none"/>
          <w:tab w:val="left" w:pos="9639" w:leader="none"/>
        </w:tabs>
        <w:spacing w:lineRule="auto" w:line="360"/>
        <w:ind w:right="118" w:hanging="0"/>
        <w:jc w:val="both"/>
        <w:rPr>
          <w:rFonts w:ascii="Times New Roman" w:hAnsi="Times New Roman" w:cs="Times New Roman"/>
          <w:sz w:val="22"/>
          <w:szCs w:val="22"/>
        </w:rPr>
      </w:pPr>
      <w:r>
        <w:rPr>
          <w:rFonts w:cs="Times New Roman" w:ascii="Times New Roman" w:hAnsi="Times New Roman"/>
          <w:sz w:val="22"/>
          <w:szCs w:val="22"/>
        </w:rPr>
      </w:r>
    </w:p>
    <w:p>
      <w:pPr>
        <w:pStyle w:val="Normal"/>
        <w:widowControl w:val="false"/>
        <w:suppressAutoHyphens w:val="true"/>
        <w:bidi w:val="0"/>
        <w:spacing w:lineRule="auto" w:line="360" w:before="0" w:after="160"/>
        <w:ind w:left="4252" w:right="0" w:hanging="0"/>
        <w:jc w:val="both"/>
        <w:rPr/>
      </w:pPr>
      <w:r>
        <w:rPr>
          <w:rFonts w:eastAsia="Arial" w:cs="Times New Roman" w:ascii="Times New Roman" w:hAnsi="Times New Roman"/>
          <w:b/>
          <w:sz w:val="22"/>
          <w:szCs w:val="22"/>
          <w:lang w:val="pt-PT" w:eastAsia="en-US"/>
        </w:rPr>
        <w:t>Termo de Contrato celebrado entre o MUNICÍPIO DE ANGRA DOS REIS, por meio do __________ [órgão da Administração Direta], ou a (o) _________________ [entidade da Administração Indireta], como CONTRATANTE, e a ______________________, como CONTRATADA, para a execução de obras e/ou serviços de engenharia, na forma abaixo.</w:t>
      </w:r>
    </w:p>
    <w:p>
      <w:pPr>
        <w:pStyle w:val="Corpodotexto"/>
        <w:tabs>
          <w:tab w:val="clear" w:pos="709"/>
          <w:tab w:val="left" w:pos="1983" w:leader="none"/>
          <w:tab w:val="left" w:pos="4863" w:leader="none"/>
          <w:tab w:val="left" w:pos="6800" w:leader="none"/>
          <w:tab w:val="left" w:pos="9639" w:leader="none"/>
        </w:tabs>
        <w:spacing w:lineRule="auto" w:line="360"/>
        <w:ind w:right="-1119" w:hanging="0"/>
        <w:jc w:val="both"/>
        <w:rPr>
          <w:rFonts w:ascii="Times New Roman" w:hAnsi="Times New Roman" w:cs="Times New Roman"/>
          <w:sz w:val="22"/>
          <w:szCs w:val="22"/>
        </w:rPr>
      </w:pPr>
      <w:r>
        <w:rPr>
          <w:rFonts w:cs="Times New Roman" w:ascii="Times New Roman" w:hAnsi="Times New Roman"/>
          <w:sz w:val="22"/>
          <w:szCs w:val="22"/>
        </w:rPr>
      </w:r>
    </w:p>
    <w:p>
      <w:pPr>
        <w:pStyle w:val="Corpodotexto"/>
        <w:widowControl/>
        <w:tabs>
          <w:tab w:val="clear" w:pos="709"/>
          <w:tab w:val="left" w:pos="1983" w:leader="none"/>
          <w:tab w:val="left" w:pos="4863" w:leader="none"/>
          <w:tab w:val="left" w:pos="6800" w:leader="none"/>
          <w:tab w:val="left" w:pos="9639" w:leader="none"/>
        </w:tabs>
        <w:bidi w:val="0"/>
        <w:spacing w:lineRule="auto" w:line="360" w:before="0" w:after="140"/>
        <w:ind w:left="0" w:right="0" w:hanging="0"/>
        <w:jc w:val="both"/>
        <w:rPr/>
      </w:pPr>
      <w:r>
        <w:rPr>
          <w:rFonts w:cs="Times New Roman" w:ascii="Times New Roman" w:hAnsi="Times New Roman"/>
          <w:sz w:val="22"/>
          <w:szCs w:val="22"/>
        </w:rPr>
        <w:t>Aos dias ___ do</w:t>
      </w:r>
      <w:r>
        <w:rPr>
          <w:rFonts w:cs="Times New Roman" w:ascii="Times New Roman" w:hAnsi="Times New Roman"/>
          <w:spacing w:val="19"/>
          <w:sz w:val="22"/>
          <w:szCs w:val="22"/>
        </w:rPr>
        <w:t xml:space="preserve"> </w:t>
      </w:r>
      <w:r>
        <w:rPr>
          <w:rFonts w:cs="Times New Roman" w:ascii="Times New Roman" w:hAnsi="Times New Roman"/>
          <w:sz w:val="22"/>
          <w:szCs w:val="22"/>
        </w:rPr>
        <w:t xml:space="preserve">mês </w:t>
      </w:r>
      <w:r>
        <w:rPr>
          <w:rFonts w:cs="Times New Roman" w:ascii="Times New Roman" w:hAnsi="Times New Roman"/>
          <w:spacing w:val="22"/>
          <w:sz w:val="22"/>
          <w:szCs w:val="22"/>
        </w:rPr>
        <w:t xml:space="preserve"> </w:t>
      </w:r>
      <w:r>
        <w:rPr>
          <w:rFonts w:cs="Times New Roman" w:ascii="Times New Roman" w:hAnsi="Times New Roman"/>
          <w:sz w:val="22"/>
          <w:szCs w:val="22"/>
        </w:rPr>
        <w:t>de</w:t>
      </w:r>
      <w:r>
        <w:rPr>
          <w:rFonts w:cs="Times New Roman" w:ascii="Times New Roman" w:hAnsi="Times New Roman"/>
          <w:sz w:val="22"/>
          <w:szCs w:val="22"/>
          <w:u w:val="single"/>
        </w:rPr>
        <w:t xml:space="preserve"> </w:t>
        <w:tab/>
      </w:r>
      <w:r>
        <w:rPr>
          <w:rFonts w:cs="Times New Roman" w:ascii="Times New Roman" w:hAnsi="Times New Roman"/>
          <w:sz w:val="22"/>
          <w:szCs w:val="22"/>
        </w:rPr>
        <w:t xml:space="preserve">do </w:t>
      </w:r>
      <w:r>
        <w:rPr>
          <w:rFonts w:cs="Times New Roman" w:ascii="Times New Roman" w:hAnsi="Times New Roman"/>
          <w:spacing w:val="23"/>
          <w:sz w:val="22"/>
          <w:szCs w:val="22"/>
        </w:rPr>
        <w:t xml:space="preserve"> </w:t>
      </w:r>
      <w:r>
        <w:rPr>
          <w:rFonts w:cs="Times New Roman" w:ascii="Times New Roman" w:hAnsi="Times New Roman"/>
          <w:sz w:val="22"/>
          <w:szCs w:val="22"/>
        </w:rPr>
        <w:t xml:space="preserve">ano </w:t>
      </w:r>
      <w:r>
        <w:rPr>
          <w:rFonts w:cs="Times New Roman" w:ascii="Times New Roman" w:hAnsi="Times New Roman"/>
          <w:spacing w:val="21"/>
          <w:sz w:val="22"/>
          <w:szCs w:val="22"/>
        </w:rPr>
        <w:t xml:space="preserve"> </w:t>
      </w:r>
      <w:r>
        <w:rPr>
          <w:rFonts w:cs="Times New Roman" w:ascii="Times New Roman" w:hAnsi="Times New Roman"/>
          <w:sz w:val="22"/>
          <w:szCs w:val="22"/>
        </w:rPr>
        <w:t>de</w:t>
      </w:r>
      <w:r>
        <w:rPr>
          <w:rFonts w:cs="Times New Roman" w:ascii="Times New Roman" w:hAnsi="Times New Roman"/>
          <w:sz w:val="22"/>
          <w:szCs w:val="22"/>
          <w:u w:val="single"/>
        </w:rPr>
        <w:t xml:space="preserve"> </w:t>
        <w:tab/>
      </w:r>
      <w:r>
        <w:rPr>
          <w:rFonts w:cs="Times New Roman" w:ascii="Times New Roman" w:hAnsi="Times New Roman"/>
          <w:sz w:val="22"/>
          <w:szCs w:val="22"/>
        </w:rPr>
        <w:t>,na _________ [</w:t>
      </w:r>
      <w:r>
        <w:rPr>
          <w:rFonts w:cs="Times New Roman" w:ascii="Times New Roman" w:hAnsi="Times New Roman"/>
          <w:i/>
          <w:sz w:val="22"/>
          <w:szCs w:val="22"/>
        </w:rPr>
        <w:t>endereço do órgão contratante</w:t>
      </w:r>
      <w:r>
        <w:rPr>
          <w:rFonts w:cs="Times New Roman" w:ascii="Times New Roman" w:hAnsi="Times New Roman"/>
          <w:sz w:val="22"/>
          <w:szCs w:val="22"/>
        </w:rPr>
        <w:t xml:space="preserve">], o </w:t>
      </w:r>
      <w:r>
        <w:rPr>
          <w:rFonts w:cs="Times New Roman" w:ascii="Times New Roman" w:hAnsi="Times New Roman"/>
          <w:b/>
          <w:sz w:val="22"/>
          <w:szCs w:val="22"/>
        </w:rPr>
        <w:t>MUNICÍPIO DE ANGRA DOS REIS,</w:t>
      </w:r>
      <w:r>
        <w:rPr>
          <w:rFonts w:cs="Times New Roman" w:ascii="Times New Roman" w:hAnsi="Times New Roman"/>
          <w:sz w:val="22"/>
          <w:szCs w:val="22"/>
        </w:rPr>
        <w:t xml:space="preserve"> por meio do _____________</w:t>
      </w:r>
      <w:r>
        <w:rPr>
          <w:rFonts w:cs="Times New Roman" w:ascii="Times New Roman" w:hAnsi="Times New Roman"/>
          <w:spacing w:val="-1"/>
          <w:sz w:val="22"/>
          <w:szCs w:val="22"/>
        </w:rPr>
        <w:t xml:space="preserve"> </w:t>
      </w:r>
      <w:r>
        <w:rPr>
          <w:rFonts w:cs="Times New Roman" w:ascii="Times New Roman" w:hAnsi="Times New Roman"/>
          <w:sz w:val="22"/>
          <w:szCs w:val="22"/>
        </w:rPr>
        <w:t>[</w:t>
      </w:r>
      <w:r>
        <w:rPr>
          <w:rFonts w:cs="Times New Roman" w:ascii="Times New Roman" w:hAnsi="Times New Roman"/>
          <w:i/>
          <w:sz w:val="22"/>
          <w:szCs w:val="22"/>
        </w:rPr>
        <w:t>órgão da Administração Direta</w:t>
      </w:r>
      <w:r>
        <w:rPr>
          <w:rFonts w:cs="Times New Roman" w:ascii="Times New Roman" w:hAnsi="Times New Roman"/>
          <w:sz w:val="22"/>
          <w:szCs w:val="22"/>
        </w:rPr>
        <w:t>], ou ________ a(o) [</w:t>
      </w:r>
      <w:r>
        <w:rPr>
          <w:rFonts w:cs="Times New Roman" w:ascii="Times New Roman" w:hAnsi="Times New Roman"/>
          <w:i/>
          <w:sz w:val="22"/>
          <w:szCs w:val="22"/>
        </w:rPr>
        <w:t>entidade  da  Administração  Indireta</w:t>
      </w:r>
      <w:r>
        <w:rPr>
          <w:rFonts w:cs="Times New Roman" w:ascii="Times New Roman" w:hAnsi="Times New Roman"/>
          <w:sz w:val="22"/>
          <w:szCs w:val="22"/>
        </w:rPr>
        <w:t xml:space="preserve">],  a  seguir </w:t>
      </w:r>
      <w:r>
        <w:rPr>
          <w:rFonts w:cs="Times New Roman" w:ascii="Times New Roman" w:hAnsi="Times New Roman"/>
          <w:spacing w:val="41"/>
          <w:sz w:val="22"/>
          <w:szCs w:val="22"/>
        </w:rPr>
        <w:t xml:space="preserve"> </w:t>
      </w:r>
      <w:r>
        <w:rPr>
          <w:rFonts w:cs="Times New Roman" w:ascii="Times New Roman" w:hAnsi="Times New Roman"/>
          <w:sz w:val="22"/>
          <w:szCs w:val="22"/>
        </w:rPr>
        <w:t xml:space="preserve">denominado </w:t>
      </w:r>
      <w:r>
        <w:rPr>
          <w:rFonts w:cs="Times New Roman" w:ascii="Times New Roman" w:hAnsi="Times New Roman"/>
          <w:b/>
          <w:sz w:val="22"/>
          <w:szCs w:val="22"/>
        </w:rPr>
        <w:t>CONTRATANTE</w:t>
      </w:r>
      <w:r>
        <w:rPr>
          <w:rFonts w:cs="Times New Roman" w:ascii="Times New Roman" w:hAnsi="Times New Roman"/>
          <w:sz w:val="22"/>
          <w:szCs w:val="22"/>
        </w:rPr>
        <w:t>, representado pelo [</w:t>
      </w:r>
      <w:r>
        <w:rPr>
          <w:rFonts w:cs="Times New Roman" w:ascii="Times New Roman" w:hAnsi="Times New Roman"/>
          <w:i/>
          <w:sz w:val="22"/>
          <w:szCs w:val="22"/>
        </w:rPr>
        <w:t>autoridade administrativa     competente      para      firmar      o      contrato</w:t>
      </w:r>
      <w:r>
        <w:rPr>
          <w:rFonts w:cs="Times New Roman" w:ascii="Times New Roman" w:hAnsi="Times New Roman"/>
          <w:sz w:val="22"/>
          <w:szCs w:val="22"/>
        </w:rPr>
        <w:t xml:space="preserve">],      e      a     sociedade ____________ , estabelecida </w:t>
      </w:r>
      <w:r>
        <w:rPr>
          <w:rFonts w:cs="Times New Roman" w:ascii="Times New Roman" w:hAnsi="Times New Roman"/>
          <w:spacing w:val="-9"/>
          <w:sz w:val="22"/>
          <w:szCs w:val="22"/>
        </w:rPr>
        <w:t xml:space="preserve">na _________________ </w:t>
      </w:r>
      <w:r>
        <w:rPr>
          <w:rFonts w:cs="Times New Roman" w:ascii="Times New Roman" w:hAnsi="Times New Roman"/>
          <w:sz w:val="22"/>
          <w:szCs w:val="22"/>
        </w:rPr>
        <w:t xml:space="preserve"> [</w:t>
      </w:r>
      <w:r>
        <w:rPr>
          <w:rFonts w:cs="Times New Roman" w:ascii="Times New Roman" w:hAnsi="Times New Roman"/>
          <w:i/>
          <w:sz w:val="22"/>
          <w:szCs w:val="22"/>
        </w:rPr>
        <w:t>endereço da sociedade contratada</w:t>
      </w:r>
      <w:r>
        <w:rPr>
          <w:rFonts w:cs="Times New Roman" w:ascii="Times New Roman" w:hAnsi="Times New Roman"/>
          <w:sz w:val="22"/>
          <w:szCs w:val="22"/>
        </w:rPr>
        <w:t>], inscrita no</w:t>
      </w:r>
      <w:r>
        <w:rPr>
          <w:rFonts w:cs="Times New Roman" w:ascii="Times New Roman" w:hAnsi="Times New Roman"/>
          <w:spacing w:val="55"/>
          <w:sz w:val="22"/>
          <w:szCs w:val="22"/>
        </w:rPr>
        <w:t xml:space="preserve"> </w:t>
      </w:r>
      <w:r>
        <w:rPr>
          <w:rFonts w:cs="Times New Roman" w:ascii="Times New Roman" w:hAnsi="Times New Roman"/>
          <w:sz w:val="22"/>
          <w:szCs w:val="22"/>
        </w:rPr>
        <w:t>Cadastro</w:t>
      </w:r>
      <w:r>
        <w:rPr>
          <w:rFonts w:cs="Times New Roman" w:ascii="Times New Roman" w:hAnsi="Times New Roman"/>
          <w:spacing w:val="55"/>
          <w:sz w:val="22"/>
          <w:szCs w:val="22"/>
        </w:rPr>
        <w:t xml:space="preserve"> </w:t>
      </w:r>
      <w:r>
        <w:rPr>
          <w:rFonts w:cs="Times New Roman" w:ascii="Times New Roman" w:hAnsi="Times New Roman"/>
          <w:sz w:val="22"/>
          <w:szCs w:val="22"/>
        </w:rPr>
        <w:t>Nacional</w:t>
      </w:r>
      <w:r>
        <w:rPr>
          <w:rFonts w:cs="Times New Roman" w:ascii="Times New Roman" w:hAnsi="Times New Roman"/>
          <w:spacing w:val="53"/>
          <w:sz w:val="22"/>
          <w:szCs w:val="22"/>
        </w:rPr>
        <w:t xml:space="preserve"> </w:t>
      </w:r>
      <w:r>
        <w:rPr>
          <w:rFonts w:cs="Times New Roman" w:ascii="Times New Roman" w:hAnsi="Times New Roman"/>
          <w:sz w:val="22"/>
          <w:szCs w:val="22"/>
        </w:rPr>
        <w:t>de</w:t>
      </w:r>
      <w:r>
        <w:rPr>
          <w:rFonts w:cs="Times New Roman" w:ascii="Times New Roman" w:hAnsi="Times New Roman"/>
          <w:spacing w:val="56"/>
          <w:sz w:val="22"/>
          <w:szCs w:val="22"/>
        </w:rPr>
        <w:t xml:space="preserve"> </w:t>
      </w:r>
      <w:r>
        <w:rPr>
          <w:rFonts w:cs="Times New Roman" w:ascii="Times New Roman" w:hAnsi="Times New Roman"/>
          <w:sz w:val="22"/>
          <w:szCs w:val="22"/>
        </w:rPr>
        <w:t>Pessoas</w:t>
      </w:r>
      <w:r>
        <w:rPr>
          <w:rFonts w:cs="Times New Roman" w:ascii="Times New Roman" w:hAnsi="Times New Roman"/>
          <w:spacing w:val="54"/>
          <w:sz w:val="22"/>
          <w:szCs w:val="22"/>
        </w:rPr>
        <w:t xml:space="preserve"> </w:t>
      </w:r>
      <w:r>
        <w:rPr>
          <w:rFonts w:cs="Times New Roman" w:ascii="Times New Roman" w:hAnsi="Times New Roman"/>
          <w:sz w:val="22"/>
          <w:szCs w:val="22"/>
        </w:rPr>
        <w:t>Jurídicas</w:t>
      </w:r>
      <w:r>
        <w:rPr>
          <w:rFonts w:cs="Times New Roman" w:ascii="Times New Roman" w:hAnsi="Times New Roman"/>
          <w:spacing w:val="54"/>
          <w:sz w:val="22"/>
          <w:szCs w:val="22"/>
        </w:rPr>
        <w:t xml:space="preserve"> </w:t>
      </w:r>
      <w:r>
        <w:rPr>
          <w:rFonts w:cs="Times New Roman" w:ascii="Times New Roman" w:hAnsi="Times New Roman"/>
          <w:sz w:val="22"/>
          <w:szCs w:val="22"/>
        </w:rPr>
        <w:t>–</w:t>
      </w:r>
      <w:r>
        <w:rPr>
          <w:rFonts w:cs="Times New Roman" w:ascii="Times New Roman" w:hAnsi="Times New Roman"/>
          <w:spacing w:val="56"/>
          <w:sz w:val="22"/>
          <w:szCs w:val="22"/>
        </w:rPr>
        <w:t xml:space="preserve"> </w:t>
      </w:r>
      <w:r>
        <w:rPr>
          <w:rFonts w:cs="Times New Roman" w:ascii="Times New Roman" w:hAnsi="Times New Roman"/>
          <w:sz w:val="22"/>
          <w:szCs w:val="22"/>
        </w:rPr>
        <w:t>CNPJ</w:t>
      </w:r>
      <w:r>
        <w:rPr>
          <w:rFonts w:cs="Times New Roman" w:ascii="Times New Roman" w:hAnsi="Times New Roman"/>
          <w:spacing w:val="54"/>
          <w:sz w:val="22"/>
          <w:szCs w:val="22"/>
        </w:rPr>
        <w:t xml:space="preserve"> </w:t>
      </w:r>
      <w:r>
        <w:rPr>
          <w:rFonts w:cs="Times New Roman" w:ascii="Times New Roman" w:hAnsi="Times New Roman"/>
          <w:sz w:val="22"/>
          <w:szCs w:val="22"/>
        </w:rPr>
        <w:t>sob</w:t>
      </w:r>
      <w:r>
        <w:rPr>
          <w:rFonts w:cs="Times New Roman" w:ascii="Times New Roman" w:hAnsi="Times New Roman"/>
          <w:spacing w:val="55"/>
          <w:sz w:val="22"/>
          <w:szCs w:val="22"/>
        </w:rPr>
        <w:t xml:space="preserve"> </w:t>
      </w:r>
      <w:r>
        <w:rPr>
          <w:rFonts w:cs="Times New Roman" w:ascii="Times New Roman" w:hAnsi="Times New Roman"/>
          <w:sz w:val="22"/>
          <w:szCs w:val="22"/>
        </w:rPr>
        <w:t>o</w:t>
      </w:r>
      <w:r>
        <w:rPr>
          <w:rFonts w:cs="Times New Roman" w:ascii="Times New Roman" w:hAnsi="Times New Roman"/>
          <w:spacing w:val="52"/>
          <w:sz w:val="22"/>
          <w:szCs w:val="22"/>
        </w:rPr>
        <w:t xml:space="preserve"> </w:t>
      </w:r>
      <w:r>
        <w:rPr>
          <w:rFonts w:cs="Times New Roman" w:ascii="Times New Roman" w:hAnsi="Times New Roman"/>
          <w:sz w:val="22"/>
          <w:szCs w:val="22"/>
        </w:rPr>
        <w:t xml:space="preserve">nº _________, </w:t>
      </w:r>
      <w:r>
        <w:rPr>
          <w:rFonts w:cs="Times New Roman" w:ascii="Times New Roman" w:hAnsi="Times New Roman"/>
          <w:spacing w:val="-18"/>
          <w:sz w:val="22"/>
          <w:szCs w:val="22"/>
        </w:rPr>
        <w:t xml:space="preserve">a </w:t>
      </w:r>
      <w:r>
        <w:rPr>
          <w:rFonts w:cs="Times New Roman" w:ascii="Times New Roman" w:hAnsi="Times New Roman"/>
          <w:sz w:val="22"/>
          <w:szCs w:val="22"/>
        </w:rPr>
        <w:t xml:space="preserve">seguir denominada </w:t>
      </w:r>
      <w:r>
        <w:rPr>
          <w:rFonts w:cs="Times New Roman" w:ascii="Times New Roman" w:hAnsi="Times New Roman"/>
          <w:b/>
          <w:sz w:val="22"/>
          <w:szCs w:val="22"/>
        </w:rPr>
        <w:t>CONTRATADA</w:t>
      </w:r>
      <w:r>
        <w:rPr>
          <w:rFonts w:cs="Times New Roman" w:ascii="Times New Roman" w:hAnsi="Times New Roman"/>
          <w:sz w:val="22"/>
          <w:szCs w:val="22"/>
        </w:rPr>
        <w:t>,  neste ato representada</w:t>
      </w:r>
      <w:r>
        <w:rPr>
          <w:rFonts w:cs="Times New Roman" w:ascii="Times New Roman" w:hAnsi="Times New Roman"/>
          <w:spacing w:val="29"/>
          <w:sz w:val="22"/>
          <w:szCs w:val="22"/>
        </w:rPr>
        <w:t xml:space="preserve"> </w:t>
      </w:r>
      <w:r>
        <w:rPr>
          <w:rFonts w:cs="Times New Roman" w:ascii="Times New Roman" w:hAnsi="Times New Roman"/>
          <w:sz w:val="22"/>
          <w:szCs w:val="22"/>
        </w:rPr>
        <w:t>por ___________________ [</w:t>
      </w:r>
      <w:r>
        <w:rPr>
          <w:rFonts w:cs="Times New Roman" w:ascii="Times New Roman" w:hAnsi="Times New Roman"/>
          <w:i/>
          <w:sz w:val="22"/>
          <w:szCs w:val="22"/>
        </w:rPr>
        <w:t>representante da sociedade contratada</w:t>
      </w:r>
      <w:r>
        <w:rPr>
          <w:rFonts w:cs="Times New Roman" w:ascii="Times New Roman" w:hAnsi="Times New Roman"/>
          <w:sz w:val="22"/>
          <w:szCs w:val="22"/>
        </w:rPr>
        <w:t xml:space="preserve">] têm justo e acordado o presente Contrato, que é celebrado com </w:t>
      </w:r>
      <w:r>
        <w:rPr>
          <w:rFonts w:cs="Times New Roman" w:ascii="Times New Roman" w:hAnsi="Times New Roman"/>
          <w:b/>
          <w:sz w:val="22"/>
          <w:szCs w:val="22"/>
        </w:rPr>
        <w:t>base no art. ____[</w:t>
      </w:r>
      <w:r>
        <w:rPr>
          <w:rFonts w:cs="Times New Roman" w:ascii="Times New Roman" w:hAnsi="Times New Roman"/>
          <w:b/>
          <w:i/>
          <w:sz w:val="22"/>
          <w:szCs w:val="22"/>
        </w:rPr>
        <w:t>art. 74 ou art. 75</w:t>
      </w:r>
      <w:r>
        <w:rPr>
          <w:rFonts w:cs="Times New Roman" w:ascii="Times New Roman" w:hAnsi="Times New Roman"/>
          <w:b/>
          <w:sz w:val="22"/>
          <w:szCs w:val="22"/>
        </w:rPr>
        <w:t>], inciso______, da Lei Federal nº 14.133/2021</w:t>
      </w:r>
      <w:r>
        <w:rPr>
          <w:rFonts w:cs="Times New Roman" w:ascii="Times New Roman" w:hAnsi="Times New Roman"/>
          <w:sz w:val="22"/>
          <w:szCs w:val="22"/>
        </w:rPr>
        <w:t>, autorizada por despacho do ____________________________________________[</w:t>
      </w:r>
      <w:r>
        <w:rPr>
          <w:rFonts w:cs="Times New Roman" w:ascii="Times New Roman" w:hAnsi="Times New Roman"/>
          <w:i/>
          <w:sz w:val="22"/>
          <w:szCs w:val="22"/>
        </w:rPr>
        <w:t>autoridade administrativa     competente      para autorizar a despesa</w:t>
      </w:r>
      <w:r>
        <w:rPr>
          <w:rFonts w:cs="Times New Roman" w:ascii="Times New Roman" w:hAnsi="Times New Roman"/>
          <w:sz w:val="22"/>
          <w:szCs w:val="22"/>
        </w:rPr>
        <w:t>],  datado de ____________, às fls. _____ do processo nº ______________, publicado no D.O. Rio de ________________, página ____, que se regerá pelas seguintes cláusulas e</w:t>
      </w:r>
      <w:r>
        <w:rPr>
          <w:rFonts w:cs="Times New Roman" w:ascii="Times New Roman" w:hAnsi="Times New Roman"/>
          <w:spacing w:val="-1"/>
          <w:sz w:val="22"/>
          <w:szCs w:val="22"/>
        </w:rPr>
        <w:t xml:space="preserve"> </w:t>
      </w:r>
      <w:r>
        <w:rPr>
          <w:rFonts w:cs="Times New Roman" w:ascii="Times New Roman" w:hAnsi="Times New Roman"/>
          <w:sz w:val="22"/>
          <w:szCs w:val="22"/>
        </w:rPr>
        <w:t>condições.</w:t>
      </w:r>
    </w:p>
    <w:p>
      <w:pPr>
        <w:pStyle w:val="Corpodotexto"/>
        <w:tabs>
          <w:tab w:val="clear" w:pos="709"/>
          <w:tab w:val="left" w:pos="1983" w:leader="none"/>
          <w:tab w:val="left" w:pos="4863" w:leader="none"/>
          <w:tab w:val="left" w:pos="6800" w:leader="none"/>
          <w:tab w:val="left" w:pos="9639" w:leader="none"/>
        </w:tabs>
        <w:spacing w:lineRule="auto" w:line="360"/>
        <w:ind w:right="-1119" w:hanging="0"/>
        <w:jc w:val="both"/>
        <w:rPr>
          <w:rFonts w:ascii="Times New Roman" w:hAnsi="Times New Roman" w:cs="Times New Roman"/>
          <w:sz w:val="22"/>
          <w:szCs w:val="22"/>
        </w:rPr>
      </w:pPr>
      <w:r>
        <w:rPr>
          <w:rFonts w:cs="Times New Roman" w:ascii="Times New Roman" w:hAnsi="Times New Roman"/>
          <w:sz w:val="22"/>
          <w:szCs w:val="22"/>
        </w:rPr>
      </w:r>
    </w:p>
    <w:p>
      <w:pPr>
        <w:pStyle w:val="Ttulo1"/>
        <w:spacing w:lineRule="auto" w:line="360"/>
        <w:ind w:left="0" w:hanging="0"/>
        <w:rPr/>
      </w:pPr>
      <w:r>
        <w:rPr>
          <w:rFonts w:cs="Times New Roman" w:ascii="Times New Roman" w:hAnsi="Times New Roman"/>
          <w:sz w:val="22"/>
          <w:szCs w:val="22"/>
        </w:rPr>
        <w:t>CLÁUSULA PRIMEIRA – LEGISLAÇÃO APLICÁVEL</w:t>
      </w:r>
    </w:p>
    <w:p>
      <w:pPr>
        <w:pStyle w:val="Corpodotexto"/>
        <w:widowControl/>
        <w:bidi w:val="0"/>
        <w:spacing w:lineRule="auto" w:line="360" w:before="0" w:after="140"/>
        <w:ind w:left="0" w:right="0" w:hanging="0"/>
        <w:jc w:val="both"/>
        <w:rPr/>
      </w:pPr>
      <w:r>
        <w:rPr>
          <w:rFonts w:cs="Times New Roman" w:ascii="Times New Roman" w:hAnsi="Times New Roman"/>
          <w:sz w:val="22"/>
          <w:szCs w:val="22"/>
        </w:rPr>
        <w:t xml:space="preserve">Este Contrato se rege por toda a legislação aplicável à espécie, que desde já se entende como referida no presente termo, especialmente pelas normas de caráter geral da </w:t>
      </w:r>
      <w:r>
        <w:rPr>
          <w:rFonts w:cs="Times New Roman" w:ascii="Times New Roman" w:hAnsi="Times New Roman"/>
          <w:b/>
          <w:sz w:val="22"/>
          <w:szCs w:val="22"/>
        </w:rPr>
        <w:t xml:space="preserve">Lei Federal nº 14.133/2021, </w:t>
      </w:r>
      <w:r>
        <w:rPr>
          <w:rFonts w:cs="Times New Roman" w:ascii="Times New Roman" w:hAnsi="Times New Roman"/>
          <w:sz w:val="22"/>
          <w:szCs w:val="22"/>
        </w:rPr>
        <w:t xml:space="preserve">pela </w:t>
      </w:r>
      <w:r>
        <w:rPr>
          <w:rFonts w:cs="Times New Roman" w:ascii="Times New Roman" w:hAnsi="Times New Roman"/>
          <w:b/>
          <w:sz w:val="22"/>
          <w:szCs w:val="22"/>
        </w:rPr>
        <w:t>Lei Complementar Federal nº 123/2006</w:t>
      </w:r>
      <w:r>
        <w:rPr>
          <w:rFonts w:cs="Times New Roman" w:ascii="Times New Roman" w:hAnsi="Times New Roman"/>
          <w:sz w:val="22"/>
          <w:szCs w:val="22"/>
        </w:rPr>
        <w:t xml:space="preserve"> – Estatuto Nacional da Microempresa e da Empresa de Pequeno Porte, pela </w:t>
      </w:r>
      <w:r>
        <w:rPr>
          <w:rFonts w:cs="Times New Roman" w:ascii="Times New Roman" w:hAnsi="Times New Roman"/>
          <w:b/>
          <w:sz w:val="22"/>
          <w:szCs w:val="22"/>
        </w:rPr>
        <w:t>Lei Complementar Federal nº 101/2000</w:t>
      </w:r>
      <w:r>
        <w:rPr>
          <w:rFonts w:cs="Times New Roman" w:ascii="Times New Roman" w:hAnsi="Times New Roman"/>
          <w:sz w:val="22"/>
          <w:szCs w:val="22"/>
        </w:rPr>
        <w:t>– Lei de Responsabilidade Fiscal, pelo Código de Defesa do Consumidor, instituído pela</w:t>
      </w:r>
      <w:r>
        <w:rPr>
          <w:rFonts w:cs="Times New Roman" w:ascii="Times New Roman" w:hAnsi="Times New Roman"/>
          <w:b/>
          <w:sz w:val="22"/>
          <w:szCs w:val="22"/>
        </w:rPr>
        <w:t xml:space="preserve"> Lei Federal nº 8.078/90</w:t>
      </w:r>
      <w:r>
        <w:rPr>
          <w:rFonts w:cs="Times New Roman" w:ascii="Times New Roman" w:hAnsi="Times New Roman"/>
          <w:sz w:val="22"/>
          <w:szCs w:val="22"/>
        </w:rPr>
        <w:t xml:space="preserve"> e suas alterações. A CONTRATADA declara conhecer todas essas normas e concorda em se sujeitar às suas estipulações, sistema de penalidades e demais regras delas constantes, ainda que não expressamente transcritas neste instrumento, incondicional e irrestritamente.</w:t>
      </w:r>
    </w:p>
    <w:p>
      <w:pPr>
        <w:pStyle w:val="Normal"/>
        <w:spacing w:lineRule="auto" w:line="360"/>
        <w:rPr>
          <w:rFonts w:ascii="Times New Roman" w:hAnsi="Times New Roman" w:eastAsia="Times New Roman"/>
          <w:sz w:val="22"/>
          <w:szCs w:val="22"/>
        </w:rPr>
      </w:pPr>
      <w:r>
        <w:rPr>
          <w:rFonts w:eastAsia="Times New Roman" w:ascii="Times New Roman" w:hAnsi="Times New Roman"/>
          <w:sz w:val="22"/>
          <w:szCs w:val="22"/>
        </w:rPr>
      </w:r>
      <w:bookmarkStart w:id="0" w:name="page33"/>
      <w:bookmarkStart w:id="1" w:name="page33"/>
      <w:bookmarkEnd w:id="1"/>
    </w:p>
    <w:p>
      <w:pPr>
        <w:pStyle w:val="Ttulo1"/>
        <w:spacing w:lineRule="auto" w:line="360"/>
        <w:ind w:left="0" w:hanging="0"/>
        <w:rPr/>
      </w:pPr>
      <w:r>
        <w:rPr>
          <w:rFonts w:cs="Times New Roman" w:ascii="Times New Roman" w:hAnsi="Times New Roman"/>
          <w:sz w:val="22"/>
          <w:szCs w:val="22"/>
        </w:rPr>
        <w:t>CLÁUSULA SEGUNDA – OBJETO</w:t>
      </w:r>
    </w:p>
    <w:p>
      <w:pPr>
        <w:pStyle w:val="Corpodotexto"/>
        <w:widowControl/>
        <w:bidi w:val="0"/>
        <w:spacing w:lineRule="auto" w:line="360" w:before="0" w:after="140"/>
        <w:ind w:left="0" w:right="0" w:hanging="0"/>
        <w:jc w:val="both"/>
        <w:rPr/>
      </w:pPr>
      <w:r>
        <w:rPr>
          <w:rFonts w:cs="Times New Roman" w:ascii="Times New Roman" w:hAnsi="Times New Roman"/>
          <w:sz w:val="22"/>
          <w:szCs w:val="22"/>
        </w:rPr>
        <w:t xml:space="preserve">O objeto do presente Contrato é a execução das obras de__________________, </w:t>
      </w:r>
      <w:r>
        <w:rPr>
          <w:rFonts w:cs="Times New Roman" w:ascii="Times New Roman" w:hAnsi="Times New Roman"/>
          <w:i/>
          <w:sz w:val="22"/>
          <w:szCs w:val="22"/>
        </w:rPr>
        <w:t>ou</w:t>
      </w:r>
      <w:r>
        <w:rPr>
          <w:rFonts w:cs="Times New Roman" w:ascii="Times New Roman" w:hAnsi="Times New Roman"/>
          <w:sz w:val="22"/>
          <w:szCs w:val="22"/>
        </w:rPr>
        <w:t xml:space="preserve"> a prestação dos serviços de engenharia de_________________ </w:t>
      </w:r>
      <w:r>
        <w:rPr>
          <w:rFonts w:cs="Times New Roman" w:ascii="Times New Roman" w:hAnsi="Times New Roman"/>
          <w:i/>
          <w:sz w:val="22"/>
          <w:szCs w:val="22"/>
        </w:rPr>
        <w:t>ou</w:t>
      </w:r>
      <w:r>
        <w:rPr>
          <w:rFonts w:cs="Times New Roman" w:ascii="Times New Roman" w:hAnsi="Times New Roman"/>
          <w:sz w:val="22"/>
          <w:szCs w:val="22"/>
        </w:rPr>
        <w:t xml:space="preserve"> a prestação dos serviços especificados de ________________, sob regime de __________________ [</w:t>
      </w:r>
      <w:r>
        <w:rPr>
          <w:rFonts w:cs="Times New Roman" w:ascii="Times New Roman" w:hAnsi="Times New Roman"/>
          <w:i/>
          <w:sz w:val="22"/>
          <w:szCs w:val="22"/>
        </w:rPr>
        <w:t>Empreitada por Preço Unitário / Empreitada por Preço Global / Empreitada Integral / Contratação por Tarefa/Contratação Integrada/Contratação Semi-Integrada/ Fornecimento e Prestação de Serviço Associado</w:t>
      </w:r>
      <w:r>
        <w:rPr>
          <w:rFonts w:cs="Times New Roman" w:ascii="Times New Roman" w:hAnsi="Times New Roman"/>
          <w:sz w:val="22"/>
          <w:szCs w:val="22"/>
        </w:rPr>
        <w:t xml:space="preserve">], conforme as especificações constantes do Termo de Referência ou Projeto Básico (Anexo___) e/ou, quando for o caso, do Projeto Executivo, da Descrição dos Serviços, do Escopo dos Serviços e do Memorial Descritivo de fls. ______________ do processo administrativo nº __/______________. </w:t>
      </w:r>
    </w:p>
    <w:p>
      <w:pPr>
        <w:pStyle w:val="Corpodotexto"/>
        <w:spacing w:lineRule="auto" w:line="360"/>
        <w:ind w:right="-975" w:hanging="0"/>
        <w:jc w:val="both"/>
        <w:rPr>
          <w:rFonts w:ascii="Times New Roman" w:hAnsi="Times New Roman" w:cs="Times New Roman"/>
          <w:sz w:val="22"/>
          <w:szCs w:val="22"/>
        </w:rPr>
      </w:pPr>
      <w:r>
        <w:rPr>
          <w:rFonts w:cs="Times New Roman" w:ascii="Times New Roman" w:hAnsi="Times New Roman"/>
          <w:sz w:val="22"/>
          <w:szCs w:val="22"/>
        </w:rPr>
      </w:r>
    </w:p>
    <w:p>
      <w:pPr>
        <w:pStyle w:val="Normal"/>
        <w:widowControl/>
        <w:bidi w:val="0"/>
        <w:spacing w:lineRule="auto" w:line="360" w:before="0" w:after="160"/>
        <w:ind w:left="0" w:right="0" w:hanging="0"/>
        <w:jc w:val="both"/>
        <w:rPr/>
      </w:pPr>
      <w:r>
        <w:rPr>
          <w:rFonts w:eastAsia="Times New Roman" w:ascii="Times New Roman" w:hAnsi="Times New Roman"/>
          <w:b/>
          <w:sz w:val="22"/>
          <w:szCs w:val="22"/>
        </w:rPr>
        <w:t>Parágrafo Primeiro</w:t>
      </w:r>
      <w:r>
        <w:rPr>
          <w:rFonts w:eastAsia="Times New Roman" w:ascii="Times New Roman" w:hAnsi="Times New Roman"/>
          <w:sz w:val="22"/>
          <w:szCs w:val="22"/>
        </w:rPr>
        <w:t xml:space="preserve"> – As obras e/ou serviços serão executados com obediência rigorosa, fiel e integral de todas as exigências, normas, itens, elementos, condições gerais e especiais, contidos no processo administrativo nº ___/__________, no Projeto Básico e/ou, quando for o caso, no Projeto Executivo, na Descrição dos Serviços, no Escopo dos Serviços ou no Memorial Descritivo, no Cronograma Físico-Financeiro, em detalhes e informações fornecidas pelo CONTRATANTE, bem como nas normas técnicas para a execução e conservação das obras ou serviços.</w:t>
      </w:r>
    </w:p>
    <w:p>
      <w:pPr>
        <w:pStyle w:val="Normal"/>
        <w:spacing w:lineRule="auto" w:line="360"/>
        <w:ind w:right="-978" w:hanging="0"/>
        <w:rPr>
          <w:rFonts w:ascii="Times New Roman" w:hAnsi="Times New Roman" w:eastAsia="Times New Roman"/>
          <w:sz w:val="22"/>
          <w:szCs w:val="22"/>
        </w:rPr>
      </w:pPr>
      <w:r>
        <w:rPr>
          <w:rFonts w:eastAsia="Times New Roman" w:ascii="Times New Roman" w:hAnsi="Times New Roman"/>
          <w:sz w:val="22"/>
          <w:szCs w:val="22"/>
        </w:rPr>
      </w:r>
    </w:p>
    <w:p>
      <w:pPr>
        <w:pStyle w:val="Normal"/>
        <w:widowControl/>
        <w:bidi w:val="0"/>
        <w:spacing w:lineRule="auto" w:line="360" w:before="0" w:after="160"/>
        <w:ind w:left="0" w:right="0" w:hanging="0"/>
        <w:jc w:val="both"/>
        <w:rPr/>
      </w:pPr>
      <w:r>
        <w:rPr>
          <w:rFonts w:eastAsia="Times New Roman" w:ascii="Times New Roman" w:hAnsi="Times New Roman"/>
          <w:b/>
          <w:sz w:val="22"/>
          <w:szCs w:val="22"/>
        </w:rPr>
        <w:t>Parágrafo Segundo</w:t>
      </w:r>
      <w:r>
        <w:rPr>
          <w:rFonts w:eastAsia="Times New Roman" w:ascii="Times New Roman" w:hAnsi="Times New Roman"/>
          <w:sz w:val="22"/>
          <w:szCs w:val="22"/>
        </w:rPr>
        <w:t xml:space="preserve"> – A cada alteração contratual, por acréscimo ou redução do objeto, valor ou prazo do Contrato, observados os limites legais estabelecidos nos arts. 125 e 128 da Lei Federal nº 14.133/2021, será acordado novo Cronograma, atendido o interesse do CONTRATANTE.</w:t>
        <w:tab/>
      </w:r>
    </w:p>
    <w:p>
      <w:pPr>
        <w:pStyle w:val="Ttulo1"/>
        <w:spacing w:lineRule="auto" w:line="360"/>
        <w:ind w:left="0" w:right="0" w:hanging="0"/>
        <w:jc w:val="left"/>
        <w:rPr>
          <w:rFonts w:ascii="Times New Roman" w:hAnsi="Times New Roman" w:cs="Times New Roman"/>
          <w:sz w:val="22"/>
          <w:szCs w:val="22"/>
        </w:rPr>
      </w:pPr>
      <w:r>
        <w:rPr>
          <w:rFonts w:cs="Times New Roman" w:ascii="Times New Roman" w:hAnsi="Times New Roman"/>
          <w:sz w:val="22"/>
          <w:szCs w:val="22"/>
        </w:rPr>
      </w:r>
    </w:p>
    <w:p>
      <w:pPr>
        <w:pStyle w:val="Ttulo1"/>
        <w:spacing w:lineRule="auto" w:line="360"/>
        <w:ind w:left="0" w:right="0" w:hanging="0"/>
        <w:jc w:val="left"/>
        <w:rPr/>
      </w:pPr>
      <w:r>
        <w:rPr>
          <w:rFonts w:cs="Times New Roman" w:ascii="Times New Roman" w:hAnsi="Times New Roman"/>
          <w:sz w:val="22"/>
          <w:szCs w:val="22"/>
        </w:rPr>
        <w:t>CLÁUSULA TERCEIRA – VALOR</w:t>
      </w:r>
    </w:p>
    <w:p>
      <w:pPr>
        <w:sectPr>
          <w:type w:val="nextPage"/>
          <w:pgSz w:w="11906" w:h="16838"/>
          <w:pgMar w:left="1134" w:right="1134" w:header="0" w:top="1134" w:footer="0" w:bottom="1134" w:gutter="0"/>
          <w:pgNumType w:fmt="decimal"/>
          <w:formProt w:val="false"/>
          <w:textDirection w:val="lrTb"/>
        </w:sectPr>
        <w:pStyle w:val="Corpodotexto"/>
        <w:widowControl w:val="false"/>
        <w:tabs>
          <w:tab w:val="clear" w:pos="709"/>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8522" w:leader="none"/>
          <w:tab w:val="left" w:pos="9639" w:leader="none"/>
        </w:tabs>
        <w:suppressAutoHyphens w:val="true"/>
        <w:bidi w:val="0"/>
        <w:spacing w:lineRule="auto" w:line="360" w:before="0" w:after="0"/>
        <w:ind w:left="0" w:right="0" w:hanging="0"/>
        <w:jc w:val="both"/>
        <w:rPr/>
      </w:pPr>
      <w:r>
        <w:rPr>
          <w:rFonts w:cs="Times New Roman" w:ascii="Times New Roman" w:hAnsi="Times New Roman"/>
          <w:sz w:val="22"/>
          <w:szCs w:val="22"/>
        </w:rPr>
        <w:t>O valor</w:t>
        <w:tab/>
        <w:t>total do</w:t>
        <w:tab/>
        <w:t>presente Contrato é de R$ _____________________________ (por extenso), cuja composição se encontra especificada na Planilha de Quantitativos e Custos Unitários, às fls. ____, do processo administrativo n° ___/_____________.</w:t>
      </w:r>
    </w:p>
    <w:p>
      <w:pPr>
        <w:pStyle w:val="Ttulo1"/>
        <w:spacing w:lineRule="auto" w:line="360"/>
        <w:ind w:left="0" w:right="-5738" w:hanging="0"/>
        <w:jc w:val="left"/>
        <w:rPr/>
      </w:pPr>
      <w:bookmarkStart w:id="2" w:name="page34"/>
      <w:bookmarkEnd w:id="2"/>
      <w:r>
        <w:rPr>
          <w:rFonts w:cs="Times New Roman" w:ascii="Times New Roman" w:hAnsi="Times New Roman"/>
          <w:sz w:val="22"/>
          <w:szCs w:val="22"/>
        </w:rPr>
        <w:t>CLÁUSULA</w:t>
      </w:r>
      <w:r>
        <w:rPr>
          <w:rFonts w:eastAsia="Times New Roman" w:ascii="Times New Roman" w:hAnsi="Times New Roman"/>
          <w:sz w:val="22"/>
          <w:szCs w:val="22"/>
        </w:rPr>
        <w:t xml:space="preserve"> QUARTA – FORMA E PRAZO DE PAGAMENTO</w:t>
      </w:r>
    </w:p>
    <w:p>
      <w:pPr>
        <w:pStyle w:val="Normal"/>
        <w:widowControl/>
        <w:bidi w:val="0"/>
        <w:spacing w:lineRule="auto" w:line="360" w:before="0" w:after="160"/>
        <w:ind w:left="0" w:right="-510" w:hanging="0"/>
        <w:jc w:val="both"/>
        <w:rPr/>
      </w:pPr>
      <w:r>
        <w:rPr>
          <w:rFonts w:eastAsia="Times New Roman" w:ascii="Times New Roman" w:hAnsi="Times New Roman"/>
          <w:sz w:val="22"/>
          <w:szCs w:val="22"/>
        </w:rPr>
        <w:t>Os pagamentos serão efetuados em conformidade com as etapas estabelecidas no Cronograma Físico-Financeiro (Anexo___</w:t>
      </w:r>
      <w:r>
        <w:rPr>
          <w:rFonts w:eastAsia="Times New Roman" w:ascii="Times New Roman" w:hAnsi="Times New Roman"/>
          <w:b/>
          <w:sz w:val="22"/>
          <w:szCs w:val="22"/>
        </w:rPr>
        <w:t>)</w:t>
      </w:r>
      <w:r>
        <w:rPr>
          <w:rFonts w:eastAsia="Times New Roman" w:ascii="Times New Roman" w:hAnsi="Times New Roman"/>
          <w:sz w:val="22"/>
          <w:szCs w:val="22"/>
        </w:rPr>
        <w:t>, observada a obrigatoriedade da reserva do percentual de 10% (dez por cento) do valor do Contrato ou da Nota de Empenho para a última etapa, e obedecido o sistema de medições adotado pelo Projeto Básico/Termo de Referência.</w:t>
      </w:r>
    </w:p>
    <w:p>
      <w:pPr>
        <w:pStyle w:val="Normal"/>
        <w:spacing w:lineRule="auto" w:line="360"/>
        <w:ind w:right="-938" w:hanging="0"/>
        <w:jc w:val="both"/>
        <w:rPr>
          <w:rFonts w:ascii="Times New Roman" w:hAnsi="Times New Roman" w:eastAsia="Times New Roman"/>
          <w:sz w:val="22"/>
          <w:szCs w:val="22"/>
        </w:rPr>
      </w:pPr>
      <w:r>
        <w:rPr>
          <w:rFonts w:eastAsia="Times New Roman" w:ascii="Times New Roman" w:hAnsi="Times New Roman"/>
          <w:sz w:val="22"/>
          <w:szCs w:val="22"/>
        </w:rPr>
      </w:r>
    </w:p>
    <w:p>
      <w:pPr>
        <w:pStyle w:val="Corpodotexto"/>
        <w:spacing w:lineRule="auto" w:line="360"/>
        <w:ind w:right="-938" w:hanging="0"/>
        <w:jc w:val="both"/>
        <w:rPr/>
      </w:pPr>
      <w:r>
        <w:rPr>
          <w:rFonts w:cs="Times New Roman" w:ascii="Times New Roman" w:hAnsi="Times New Roman"/>
          <w:b/>
          <w:sz w:val="22"/>
          <w:szCs w:val="22"/>
        </w:rPr>
        <w:t>Parágrafo Primeiro</w:t>
      </w:r>
      <w:r>
        <w:rPr>
          <w:rFonts w:cs="Times New Roman" w:ascii="Times New Roman" w:hAnsi="Times New Roman"/>
          <w:sz w:val="22"/>
          <w:szCs w:val="22"/>
        </w:rPr>
        <w:t xml:space="preserve"> - Os pagamentos serão efetuados à CONTRATADA após a regular liquidação da despesa, nos termos do </w:t>
      </w:r>
      <w:r>
        <w:rPr>
          <w:rFonts w:cs="Times New Roman" w:ascii="Times New Roman" w:hAnsi="Times New Roman"/>
          <w:b/>
          <w:sz w:val="22"/>
          <w:szCs w:val="22"/>
        </w:rPr>
        <w:t>art. 63 da Lei Federal nº 4.320/1964</w:t>
      </w:r>
      <w:r>
        <w:rPr>
          <w:rFonts w:cs="Times New Roman" w:ascii="Times New Roman" w:hAnsi="Times New Roman"/>
          <w:sz w:val="22"/>
          <w:szCs w:val="22"/>
        </w:rPr>
        <w:t xml:space="preserve">, observado o disposto nos </w:t>
      </w:r>
      <w:r>
        <w:rPr>
          <w:rFonts w:cs="Times New Roman" w:ascii="Times New Roman" w:hAnsi="Times New Roman"/>
          <w:b/>
          <w:sz w:val="22"/>
          <w:szCs w:val="22"/>
        </w:rPr>
        <w:t>arts. 140 e 141 da Lei Federal nº 14.133/2021,</w:t>
      </w:r>
      <w:r>
        <w:rPr>
          <w:rFonts w:cs="Times New Roman" w:ascii="Times New Roman" w:hAnsi="Times New Roman"/>
          <w:color w:val="000000" w:themeColor="text1"/>
          <w:sz w:val="22"/>
          <w:szCs w:val="22"/>
        </w:rPr>
        <w:t xml:space="preserve"> </w:t>
      </w:r>
      <w:r>
        <w:rPr>
          <w:rFonts w:cs="Times New Roman" w:ascii="Times New Roman" w:hAnsi="Times New Roman"/>
          <w:color w:val="000000"/>
          <w:sz w:val="22"/>
          <w:szCs w:val="22"/>
        </w:rPr>
        <w:t xml:space="preserve">em 30 (trinta) dias, </w:t>
      </w:r>
      <w:r>
        <w:rPr>
          <w:rFonts w:eastAsia="Times New Roman" w:cs="Times New Roman" w:ascii="Times New Roman" w:hAnsi="Times New Roman"/>
          <w:color w:val="000000"/>
          <w:sz w:val="22"/>
          <w:szCs w:val="22"/>
          <w:lang w:val="pt-BR" w:eastAsia="pt-BR"/>
        </w:rPr>
        <w:t xml:space="preserve">a contar da data do protocolo do documento de cobrança no(a) </w:t>
      </w:r>
      <w:r>
        <w:rPr>
          <w:rFonts w:eastAsia="Times New Roman" w:cs="Times New Roman" w:ascii="Times New Roman" w:hAnsi="Times New Roman"/>
          <w:i/>
          <w:iCs/>
          <w:color w:val="000000"/>
          <w:sz w:val="22"/>
          <w:szCs w:val="22"/>
          <w:lang w:val="pt-BR" w:eastAsia="pt-BR"/>
        </w:rPr>
        <w:t>[setor competente do órgão ou</w:t>
      </w:r>
      <w:r>
        <w:rPr>
          <w:rFonts w:eastAsia="Times New Roman" w:cs="Times New Roman" w:ascii="Times New Roman" w:hAnsi="Times New Roman"/>
          <w:color w:val="000000"/>
          <w:sz w:val="22"/>
          <w:szCs w:val="22"/>
          <w:lang w:val="pt-BR" w:eastAsia="pt-BR"/>
        </w:rPr>
        <w:t xml:space="preserve"> </w:t>
      </w:r>
      <w:r>
        <w:rPr>
          <w:rFonts w:eastAsia="Times New Roman" w:cs="Times New Roman" w:ascii="Times New Roman" w:hAnsi="Times New Roman"/>
          <w:i/>
          <w:iCs/>
          <w:color w:val="000000"/>
          <w:sz w:val="22"/>
          <w:szCs w:val="22"/>
          <w:lang w:val="pt-BR" w:eastAsia="pt-BR"/>
        </w:rPr>
        <w:t>entidade licitante]</w:t>
      </w:r>
      <w:r>
        <w:rPr>
          <w:rFonts w:eastAsia="Times New Roman" w:cs="Times New Roman" w:ascii="Times New Roman" w:hAnsi="Times New Roman"/>
          <w:color w:val="000000"/>
          <w:sz w:val="22"/>
          <w:szCs w:val="22"/>
          <w:lang w:val="pt-BR" w:eastAsia="pt-BR"/>
        </w:rPr>
        <w:t>.</w:t>
      </w:r>
    </w:p>
    <w:p>
      <w:pPr>
        <w:pStyle w:val="Corpodotexto"/>
        <w:spacing w:lineRule="auto" w:line="360"/>
        <w:ind w:right="-938" w:hanging="0"/>
        <w:jc w:val="both"/>
        <w:rPr>
          <w:rFonts w:ascii="Times New Roman" w:hAnsi="Times New Roman" w:cs="Times New Roman"/>
          <w:sz w:val="22"/>
          <w:szCs w:val="22"/>
        </w:rPr>
      </w:pPr>
      <w:r>
        <w:rPr>
          <w:rFonts w:cs="Times New Roman" w:ascii="Times New Roman" w:hAnsi="Times New Roman"/>
          <w:sz w:val="22"/>
          <w:szCs w:val="22"/>
        </w:rPr>
      </w:r>
    </w:p>
    <w:p>
      <w:pPr>
        <w:pStyle w:val="TEXTO"/>
        <w:rPr/>
      </w:pPr>
      <w:r>
        <w:rPr>
          <w:b/>
        </w:rPr>
        <w:t>Parágrafo Segundo</w:t>
      </w:r>
      <w:r>
        <w:rPr/>
        <w:t xml:space="preserve"> – </w:t>
      </w:r>
      <w:r>
        <w:rPr>
          <w:shd w:fill="FFFFFF" w:val="clear"/>
        </w:rPr>
        <w:t>Para fins de medição e de faturamento, sempre</w:t>
      </w:r>
      <w:r>
        <w:rPr/>
        <w:t xml:space="preserve"> que compatível com o regime de execução, </w:t>
      </w:r>
      <w:r>
        <w:rPr>
          <w:shd w:fill="FFFFFF" w:val="clear"/>
        </w:rPr>
        <w:t xml:space="preserve">o período-base de medição da </w:t>
      </w:r>
      <w:r>
        <w:rPr>
          <w:rFonts w:eastAsia="Arial"/>
          <w:lang w:val="pt-PT" w:eastAsia="en-US"/>
        </w:rPr>
        <w:t>execução de obras e/ou serviços de engenharia</w:t>
      </w:r>
      <w:r>
        <w:rPr>
          <w:shd w:fill="FFFFFF" w:val="clear"/>
        </w:rPr>
        <w:t xml:space="preserve"> será de um mês, considerando-se o mês civil, podendo no primeiro mês e no último, para fins de acerto de contas, o período se constituir em fração do mês, considerado para esse fim o mês com 30 (trinta) dias.</w:t>
      </w:r>
    </w:p>
    <w:p>
      <w:pPr>
        <w:pStyle w:val="TEXTO"/>
        <w:rPr>
          <w:rFonts w:ascii="Times New Roman" w:hAnsi="Times New Roman" w:eastAsia="Times New Roman"/>
          <w:b/>
          <w:b/>
          <w:sz w:val="22"/>
          <w:szCs w:val="22"/>
        </w:rPr>
      </w:pPr>
      <w:r>
        <w:rPr>
          <w:rFonts w:eastAsia="Times New Roman"/>
          <w:b/>
          <w:sz w:val="22"/>
          <w:szCs w:val="22"/>
        </w:rPr>
      </w:r>
    </w:p>
    <w:p>
      <w:pPr>
        <w:pStyle w:val="TEXTO"/>
        <w:rPr/>
      </w:pPr>
      <w:r>
        <w:rPr>
          <w:b/>
          <w:color w:val="000000"/>
          <w:shd w:fill="FFFFFF" w:val="clear"/>
        </w:rPr>
        <w:t>Parágrafo Terceiro</w:t>
      </w:r>
      <w:r>
        <w:rPr>
          <w:color w:val="000000"/>
          <w:shd w:fill="FFFFFF" w:val="clear"/>
        </w:rPr>
        <w:t xml:space="preserve"> - </w:t>
      </w:r>
      <w:r>
        <w:rPr/>
        <w:t>O documento de cobrança será apresentado à Fiscalização, para atestação, e, após, protocolado no(a) __________ [</w:t>
      </w:r>
      <w:r>
        <w:rPr>
          <w:i/>
        </w:rPr>
        <w:t>setor competente do órgão ou entidade contratante</w:t>
      </w:r>
      <w:r>
        <w:rPr/>
        <w:t>].</w:t>
      </w:r>
    </w:p>
    <w:p>
      <w:pPr>
        <w:pStyle w:val="TEXTO"/>
        <w:rPr>
          <w:rFonts w:ascii="Times New Roman" w:hAnsi="Times New Roman" w:eastAsia="Times New Roman"/>
          <w:b/>
          <w:b/>
          <w:sz w:val="22"/>
          <w:szCs w:val="22"/>
        </w:rPr>
      </w:pPr>
      <w:r>
        <w:rPr>
          <w:rFonts w:eastAsia="Times New Roman"/>
          <w:b/>
          <w:sz w:val="22"/>
          <w:szCs w:val="22"/>
        </w:rPr>
      </w:r>
    </w:p>
    <w:p>
      <w:pPr>
        <w:pStyle w:val="Corpodotexto"/>
        <w:spacing w:lineRule="auto" w:line="360"/>
        <w:ind w:right="-938" w:hanging="0"/>
        <w:jc w:val="both"/>
        <w:rPr/>
      </w:pPr>
      <w:r>
        <w:rPr>
          <w:rFonts w:cs="Times New Roman" w:ascii="Times New Roman" w:hAnsi="Times New Roman"/>
          <w:b/>
          <w:sz w:val="22"/>
          <w:szCs w:val="22"/>
        </w:rPr>
        <w:t xml:space="preserve">Parágrafo Quarto </w:t>
      </w:r>
      <w:r>
        <w:rPr>
          <w:rFonts w:cs="Times New Roman" w:ascii="Times New Roman" w:hAnsi="Times New Roman"/>
          <w:sz w:val="22"/>
          <w:szCs w:val="22"/>
        </w:rPr>
        <w:t xml:space="preserve">– A CONTRATADA deverá apresentar juntamente com o documento de cobrança, os comprovantes de recolhimento do </w:t>
      </w:r>
      <w:r>
        <w:rPr>
          <w:rFonts w:cs="Times New Roman" w:ascii="Times New Roman" w:hAnsi="Times New Roman"/>
          <w:b/>
          <w:sz w:val="22"/>
          <w:szCs w:val="22"/>
        </w:rPr>
        <w:t>FGTS</w:t>
      </w:r>
      <w:r>
        <w:rPr>
          <w:rFonts w:cs="Times New Roman" w:ascii="Times New Roman" w:hAnsi="Times New Roman"/>
          <w:sz w:val="22"/>
          <w:szCs w:val="22"/>
        </w:rPr>
        <w:t xml:space="preserve"> e </w:t>
      </w:r>
      <w:r>
        <w:rPr>
          <w:rFonts w:cs="Times New Roman" w:ascii="Times New Roman" w:hAnsi="Times New Roman"/>
          <w:b/>
          <w:sz w:val="22"/>
          <w:szCs w:val="22"/>
        </w:rPr>
        <w:t>INSS</w:t>
      </w:r>
      <w:r>
        <w:rPr>
          <w:rFonts w:cs="Times New Roman" w:ascii="Times New Roman" w:hAnsi="Times New Roman"/>
          <w:sz w:val="22"/>
          <w:szCs w:val="22"/>
        </w:rPr>
        <w:t xml:space="preserve"> de todos os empregados atuantes no contrato, assim como Certidão Negativa de Débitos Trabalhistas – </w:t>
      </w:r>
      <w:r>
        <w:rPr>
          <w:rFonts w:cs="Times New Roman" w:ascii="Times New Roman" w:hAnsi="Times New Roman"/>
          <w:b/>
          <w:sz w:val="22"/>
          <w:szCs w:val="22"/>
        </w:rPr>
        <w:t>CNDT</w:t>
      </w:r>
      <w:r>
        <w:rPr>
          <w:rFonts w:cs="Times New Roman" w:ascii="Times New Roman" w:hAnsi="Times New Roman"/>
          <w:sz w:val="22"/>
          <w:szCs w:val="22"/>
        </w:rPr>
        <w:t xml:space="preserve"> ou Certidão Positiva de Débitos Trabalhistas com efeito negativo válida, declaração de regularidade trabalhista, declaração [</w:t>
      </w:r>
      <w:r>
        <w:rPr>
          <w:rFonts w:cs="Times New Roman" w:ascii="Times New Roman" w:hAnsi="Times New Roman"/>
          <w:i/>
          <w:sz w:val="22"/>
          <w:szCs w:val="22"/>
        </w:rPr>
        <w:t>a ser exigida nos contratos com cooperativa versando o fornecimento de mão-de-obra</w:t>
      </w:r>
      <w:r>
        <w:rPr>
          <w:rFonts w:cs="Times New Roman" w:ascii="Times New Roman" w:hAnsi="Times New Roman"/>
          <w:sz w:val="22"/>
          <w:szCs w:val="22"/>
        </w:rPr>
        <w:t>] de observância das normas de saúde e segurança do trabalho e documentos exigidos pelas normas de liquidação das despesas aplicáveis.</w:t>
      </w:r>
    </w:p>
    <w:p>
      <w:pPr>
        <w:pStyle w:val="TEXTO"/>
        <w:rPr>
          <w:rFonts w:ascii="Times New Roman" w:hAnsi="Times New Roman" w:eastAsia="Times New Roman"/>
          <w:b/>
          <w:b/>
          <w:sz w:val="22"/>
          <w:szCs w:val="22"/>
        </w:rPr>
      </w:pPr>
      <w:r>
        <w:rPr>
          <w:rFonts w:eastAsia="Times New Roman"/>
          <w:b/>
          <w:sz w:val="22"/>
          <w:szCs w:val="22"/>
        </w:rPr>
      </w:r>
    </w:p>
    <w:p>
      <w:pPr>
        <w:pStyle w:val="Corpodotexto"/>
        <w:spacing w:lineRule="auto" w:line="360"/>
        <w:ind w:right="-938" w:hanging="0"/>
        <w:jc w:val="both"/>
        <w:rPr/>
      </w:pPr>
      <w:r>
        <w:rPr>
          <w:rFonts w:cs="Times New Roman" w:ascii="Times New Roman" w:hAnsi="Times New Roman"/>
          <w:b/>
          <w:sz w:val="22"/>
          <w:szCs w:val="22"/>
        </w:rPr>
        <w:t>Parágrafo Quinto –</w:t>
      </w:r>
      <w:r>
        <w:rPr>
          <w:rFonts w:cs="Times New Roman" w:ascii="Times New Roman" w:hAnsi="Times New Roman"/>
          <w:sz w:val="22"/>
          <w:szCs w:val="22"/>
        </w:rPr>
        <w:t xml:space="preserve"> O pagamento à CONTRATADA será realizado em razão dos serviços ou fornecimento efetivamente prestados e aceitos no período-base mencionado no parágrafo segundo.</w:t>
      </w:r>
    </w:p>
    <w:p>
      <w:pPr>
        <w:pStyle w:val="Corpodotexto"/>
        <w:spacing w:lineRule="auto" w:line="360"/>
        <w:ind w:right="-938" w:hanging="0"/>
        <w:jc w:val="both"/>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ind w:right="-938" w:hanging="0"/>
        <w:jc w:val="both"/>
        <w:rPr/>
      </w:pPr>
      <w:r>
        <w:rPr>
          <w:rFonts w:cs="Times New Roman" w:ascii="Times New Roman" w:hAnsi="Times New Roman"/>
          <w:b/>
          <w:sz w:val="22"/>
          <w:szCs w:val="22"/>
        </w:rPr>
        <w:t xml:space="preserve">Parágrafo Sexto – </w:t>
      </w:r>
      <w:r>
        <w:rPr>
          <w:rFonts w:cs="Times New Roman" w:ascii="Times New Roman" w:hAnsi="Times New Roman"/>
          <w:sz w:val="22"/>
          <w:szCs w:val="22"/>
        </w:rPr>
        <w:t>No caso de erro nos documentos de faturamento ou cobrança, estes serão devolvidos à CONTRATADA para retificação ou substituição, passando o prazo de pagamento a fluir, então, a partir da reapresentação válida desses documentos.</w:t>
      </w:r>
    </w:p>
    <w:p>
      <w:pPr>
        <w:pStyle w:val="Corpodotexto"/>
        <w:spacing w:lineRule="auto" w:line="360"/>
        <w:ind w:right="-938" w:hanging="0"/>
        <w:jc w:val="both"/>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ind w:right="-938" w:hanging="0"/>
        <w:jc w:val="both"/>
        <w:rPr/>
      </w:pPr>
      <w:r>
        <w:rPr>
          <w:rFonts w:eastAsia="Times New Roman" w:ascii="Times New Roman" w:hAnsi="Times New Roman"/>
          <w:b/>
          <w:sz w:val="22"/>
          <w:szCs w:val="22"/>
        </w:rPr>
        <w:t>Parágrafo Sétimo</w:t>
      </w:r>
      <w:r>
        <w:rPr>
          <w:rFonts w:eastAsia="Times New Roman" w:ascii="Times New Roman" w:hAnsi="Times New Roman"/>
          <w:sz w:val="22"/>
          <w:szCs w:val="22"/>
        </w:rPr>
        <w:t xml:space="preserve"> – </w:t>
      </w:r>
      <w:r>
        <w:rPr>
          <w:rFonts w:eastAsia="Times New Roman" w:ascii="Times New Roman" w:hAnsi="Times New Roman"/>
          <w:iCs/>
          <w:color w:val="000000"/>
          <w:sz w:val="22"/>
          <w:szCs w:val="22"/>
        </w:rPr>
        <w:t>O valor dos pagamentos eventualmente efetuados com atraso, desde que não decorra de fato ou ato imputável à CONTRATADA, sofrerá a incidência de juros e correção monetária, de acordo com a variação da Taxa Selic aplicável à mora da Administração Pública, limitados a 12% ao ano.</w:t>
      </w:r>
    </w:p>
    <w:p>
      <w:pPr>
        <w:pStyle w:val="Corpodotexto"/>
        <w:tabs>
          <w:tab w:val="clear" w:pos="709"/>
          <w:tab w:val="left" w:pos="8222" w:leader="none"/>
        </w:tabs>
        <w:spacing w:lineRule="auto" w:line="360"/>
        <w:ind w:right="-978" w:hanging="0"/>
        <w:jc w:val="both"/>
        <w:rPr>
          <w:rFonts w:ascii="Times New Roman" w:hAnsi="Times New Roman" w:cs="Times New Roman"/>
          <w:b/>
          <w:b/>
          <w:sz w:val="22"/>
          <w:szCs w:val="22"/>
        </w:rPr>
      </w:pPr>
      <w:r>
        <w:rPr>
          <w:rFonts w:cs="Times New Roman" w:ascii="Times New Roman" w:hAnsi="Times New Roman"/>
          <w:b/>
          <w:sz w:val="22"/>
          <w:szCs w:val="22"/>
        </w:rPr>
      </w:r>
    </w:p>
    <w:p>
      <w:pPr>
        <w:pStyle w:val="Corpodotexto"/>
        <w:tabs>
          <w:tab w:val="clear" w:pos="709"/>
          <w:tab w:val="left" w:pos="8222" w:leader="none"/>
        </w:tabs>
        <w:spacing w:lineRule="auto" w:line="360"/>
        <w:ind w:right="-978" w:hanging="0"/>
        <w:jc w:val="both"/>
        <w:rPr/>
      </w:pPr>
      <w:r>
        <w:rPr>
          <w:rFonts w:cs="Times New Roman" w:ascii="Times New Roman" w:hAnsi="Times New Roman"/>
          <w:b/>
          <w:sz w:val="22"/>
          <w:szCs w:val="22"/>
        </w:rPr>
        <w:t>Parágrafo Oitavo</w:t>
      </w:r>
      <w:r>
        <w:rPr>
          <w:rFonts w:cs="Times New Roman" w:ascii="Times New Roman" w:hAnsi="Times New Roman"/>
          <w:sz w:val="22"/>
          <w:szCs w:val="22"/>
        </w:rPr>
        <w:t xml:space="preserve"> – O pagamento será efetuado à CONTRATADA por meio de crédito em conta corrente aberta em banco a ser indicado pelo CONTRATANTE.</w:t>
      </w:r>
    </w:p>
    <w:p>
      <w:pPr>
        <w:pStyle w:val="Normal"/>
        <w:spacing w:lineRule="auto" w:line="360"/>
        <w:ind w:right="20" w:hanging="0"/>
        <w:jc w:val="both"/>
        <w:rPr>
          <w:rFonts w:ascii="Times New Roman" w:hAnsi="Times New Roman" w:eastAsia="Times New Roman"/>
          <w:sz w:val="22"/>
          <w:szCs w:val="22"/>
        </w:rPr>
      </w:pPr>
      <w:r>
        <w:rPr>
          <w:rFonts w:eastAsia="Times New Roman" w:ascii="Times New Roman" w:hAnsi="Times New Roman"/>
          <w:sz w:val="22"/>
          <w:szCs w:val="22"/>
        </w:rPr>
      </w:r>
    </w:p>
    <w:p>
      <w:pPr>
        <w:pStyle w:val="Normal"/>
        <w:spacing w:lineRule="auto" w:line="360"/>
        <w:ind w:right="-978" w:hanging="0"/>
        <w:jc w:val="both"/>
        <w:rPr/>
      </w:pPr>
      <w:r>
        <w:rPr>
          <w:rFonts w:eastAsia="Times New Roman" w:ascii="Times New Roman" w:hAnsi="Times New Roman"/>
          <w:b/>
          <w:sz w:val="22"/>
          <w:szCs w:val="22"/>
        </w:rPr>
        <w:t>Parágrafo Nono</w:t>
      </w:r>
      <w:r>
        <w:rPr>
          <w:rFonts w:eastAsia="Times New Roman" w:ascii="Times New Roman" w:hAnsi="Times New Roman"/>
          <w:sz w:val="22"/>
          <w:szCs w:val="22"/>
        </w:rPr>
        <w:t xml:space="preserve"> – Será retida a título de garantia da perfeita execução e funcionamento das obras, de preferência a conta da fatura final, parcela igual a 10% do valor do Contrato ou da Nota de Empenho, não devendo, consequentemente, a última fatura ser inferior a esta última percentagem.</w:t>
      </w:r>
    </w:p>
    <w:p>
      <w:pPr>
        <w:pStyle w:val="Normal"/>
        <w:spacing w:lineRule="auto" w:line="360"/>
        <w:ind w:right="-978" w:hanging="0"/>
        <w:rPr>
          <w:rFonts w:ascii="Times New Roman" w:hAnsi="Times New Roman" w:eastAsia="Times New Roman"/>
          <w:sz w:val="22"/>
          <w:szCs w:val="22"/>
        </w:rPr>
      </w:pPr>
      <w:r>
        <w:rPr>
          <w:rFonts w:eastAsia="Times New Roman" w:ascii="Times New Roman" w:hAnsi="Times New Roman"/>
          <w:sz w:val="22"/>
          <w:szCs w:val="22"/>
        </w:rPr>
      </w:r>
    </w:p>
    <w:p>
      <w:pPr>
        <w:pStyle w:val="Normal"/>
        <w:spacing w:lineRule="auto" w:line="360"/>
        <w:ind w:right="-978" w:hanging="0"/>
        <w:jc w:val="both"/>
        <w:rPr/>
      </w:pPr>
      <w:r>
        <w:rPr>
          <w:rFonts w:eastAsia="Times New Roman" w:ascii="Times New Roman" w:hAnsi="Times New Roman"/>
          <w:b/>
          <w:sz w:val="22"/>
          <w:szCs w:val="22"/>
        </w:rPr>
        <w:t xml:space="preserve">Parágrafo Décimo </w:t>
      </w:r>
      <w:r>
        <w:rPr>
          <w:rFonts w:eastAsia="Times New Roman" w:ascii="Times New Roman" w:hAnsi="Times New Roman"/>
          <w:sz w:val="22"/>
          <w:szCs w:val="22"/>
        </w:rPr>
        <w:t>– A garantia suplementar, constituída pelas retenções sobre as faturas, será liberada logo após a aceitação provisória das obras ou a prestação definitiva dos serviços, quando for o caso.</w:t>
      </w:r>
    </w:p>
    <w:p>
      <w:pPr>
        <w:pStyle w:val="Normal"/>
        <w:spacing w:lineRule="auto" w:line="360"/>
        <w:rPr>
          <w:rFonts w:ascii="Times New Roman" w:hAnsi="Times New Roman" w:eastAsia="Times New Roman"/>
          <w:sz w:val="22"/>
          <w:szCs w:val="22"/>
        </w:rPr>
      </w:pPr>
      <w:r>
        <w:rPr>
          <w:rFonts w:eastAsia="Times New Roman" w:ascii="Times New Roman" w:hAnsi="Times New Roman"/>
          <w:sz w:val="22"/>
          <w:szCs w:val="22"/>
        </w:rPr>
      </w:r>
    </w:p>
    <w:p>
      <w:pPr>
        <w:pStyle w:val="Ttulo1"/>
        <w:spacing w:lineRule="auto" w:line="360"/>
        <w:ind w:left="0" w:hanging="0"/>
        <w:rPr/>
      </w:pPr>
      <w:r>
        <w:rPr>
          <w:rFonts w:cs="Times New Roman" w:ascii="Times New Roman" w:hAnsi="Times New Roman"/>
          <w:sz w:val="22"/>
          <w:szCs w:val="22"/>
        </w:rPr>
        <w:t>CLÁUSULA QUINTA – REAJUSTE</w:t>
      </w:r>
    </w:p>
    <w:p>
      <w:pPr>
        <w:pStyle w:val="Normal"/>
        <w:spacing w:lineRule="auto" w:line="360"/>
        <w:ind w:right="-978" w:hanging="0"/>
        <w:jc w:val="both"/>
        <w:rPr/>
      </w:pPr>
      <w:r>
        <w:rPr>
          <w:rFonts w:cs="Times New Roman" w:ascii="Times New Roman" w:hAnsi="Times New Roman"/>
          <w:sz w:val="22"/>
          <w:szCs w:val="22"/>
        </w:rPr>
        <w:t>Somente ocorrerá reajustamento do Contrato decorrido o prazo de _________________ (</w:t>
      </w:r>
      <w:r>
        <w:rPr>
          <w:rFonts w:cs="Times New Roman" w:ascii="Times New Roman" w:hAnsi="Times New Roman"/>
          <w:sz w:val="22"/>
          <w:szCs w:val="22"/>
          <w:u w:val="single"/>
        </w:rPr>
        <w:t xml:space="preserve">   </w:t>
      </w:r>
      <w:r>
        <w:rPr>
          <w:rFonts w:cs="Times New Roman" w:ascii="Times New Roman" w:hAnsi="Times New Roman"/>
          <w:sz w:val="22"/>
          <w:szCs w:val="22"/>
        </w:rPr>
        <w:t>) meses  contados da data do orçamento estimado, observada a Lei Federal nº 10.192, de 14 de fevereiro de 2001.</w:t>
      </w:r>
    </w:p>
    <w:p>
      <w:pPr>
        <w:pStyle w:val="Corpodotexto"/>
        <w:spacing w:lineRule="auto" w:line="360"/>
        <w:ind w:right="-978" w:hanging="0"/>
        <w:jc w:val="both"/>
        <w:rPr>
          <w:rFonts w:ascii="Times New Roman" w:hAnsi="Times New Roman" w:cs="Times New Roman"/>
          <w:b/>
          <w:b/>
          <w:sz w:val="22"/>
          <w:szCs w:val="22"/>
        </w:rPr>
      </w:pPr>
      <w:r>
        <w:rPr>
          <w:rFonts w:cs="Times New Roman" w:ascii="Times New Roman" w:hAnsi="Times New Roman"/>
          <w:b/>
          <w:sz w:val="22"/>
          <w:szCs w:val="22"/>
        </w:rPr>
      </w:r>
    </w:p>
    <w:p>
      <w:pPr>
        <w:pStyle w:val="Corpodotexto"/>
        <w:spacing w:lineRule="auto" w:line="360"/>
        <w:ind w:right="-978" w:hanging="0"/>
        <w:jc w:val="both"/>
        <w:rPr/>
      </w:pPr>
      <w:r>
        <w:rPr>
          <w:rFonts w:cs="Times New Roman" w:ascii="Times New Roman" w:hAnsi="Times New Roman"/>
          <w:b/>
          <w:sz w:val="22"/>
          <w:szCs w:val="22"/>
        </w:rPr>
        <w:t>Parágrafo Primeiro</w:t>
      </w:r>
      <w:r>
        <w:rPr>
          <w:rFonts w:cs="Times New Roman" w:ascii="Times New Roman" w:hAnsi="Times New Roman"/>
          <w:sz w:val="22"/>
          <w:szCs w:val="22"/>
        </w:rPr>
        <w:t xml:space="preserve"> – Os preços serão reajustados de acordo com a variação do Índice de Preços ao Consumidor Amplo Especial – IPCA-E do Instituto Brasileiro de Geografia e Estatística – IBGE, calculado por meio da seguinte fórmula:</w:t>
      </w:r>
    </w:p>
    <w:p>
      <w:pPr>
        <w:pStyle w:val="Corpodotexto"/>
        <w:spacing w:lineRule="auto" w:line="360"/>
        <w:ind w:right="-978" w:hanging="0"/>
        <w:jc w:val="both"/>
        <w:rPr/>
      </w:pPr>
      <w:r>
        <w:rPr>
          <w:rFonts w:cs="Times New Roman" w:ascii="Times New Roman" w:hAnsi="Times New Roman"/>
          <w:sz w:val="22"/>
          <w:szCs w:val="22"/>
        </w:rPr>
        <w:t>R = Po [(I-Io)/Io]</w:t>
      </w:r>
    </w:p>
    <w:p>
      <w:pPr>
        <w:pStyle w:val="Corpodotexto"/>
        <w:spacing w:lineRule="auto" w:line="360"/>
        <w:ind w:right="-978" w:hanging="0"/>
        <w:rPr/>
      </w:pPr>
      <w:r>
        <w:rPr>
          <w:rFonts w:cs="Times New Roman" w:ascii="Times New Roman" w:hAnsi="Times New Roman"/>
          <w:b/>
          <w:sz w:val="22"/>
          <w:szCs w:val="22"/>
        </w:rPr>
        <w:t>Onde:</w:t>
      </w:r>
    </w:p>
    <w:p>
      <w:pPr>
        <w:pStyle w:val="Corpodotexto"/>
        <w:spacing w:lineRule="auto" w:line="360"/>
        <w:ind w:right="-978" w:hanging="0"/>
        <w:rPr/>
      </w:pPr>
      <w:r>
        <w:rPr>
          <w:rFonts w:cs="Times New Roman" w:ascii="Times New Roman" w:hAnsi="Times New Roman"/>
          <w:sz w:val="22"/>
          <w:szCs w:val="22"/>
        </w:rPr>
        <w:t>R = valor do reajuste;</w:t>
      </w:r>
    </w:p>
    <w:p>
      <w:pPr>
        <w:pStyle w:val="Corpodotexto"/>
        <w:spacing w:lineRule="auto" w:line="360"/>
        <w:ind w:right="-978" w:hanging="0"/>
        <w:rPr/>
      </w:pPr>
      <w:r>
        <w:rPr>
          <w:rFonts w:cs="Times New Roman" w:ascii="Times New Roman" w:hAnsi="Times New Roman"/>
          <w:sz w:val="22"/>
          <w:szCs w:val="22"/>
        </w:rPr>
        <w:t>I = índice IPCA-E mensal relativo ao mês anterior ao de aniversário do Contrato;</w:t>
      </w:r>
    </w:p>
    <w:p>
      <w:pPr>
        <w:pStyle w:val="Corpodotexto"/>
        <w:spacing w:lineRule="auto" w:line="360"/>
        <w:ind w:right="-978" w:hanging="0"/>
        <w:jc w:val="both"/>
        <w:rPr/>
      </w:pPr>
      <w:r>
        <w:rPr>
          <w:rFonts w:cs="Times New Roman" w:ascii="Times New Roman" w:hAnsi="Times New Roman"/>
          <w:sz w:val="22"/>
          <w:szCs w:val="22"/>
        </w:rPr>
        <w:t>Io = índice do IPCA-E mensal relativo ao mês anterior ao da apresentação da Proposta; Po = preço unitário contratual, objeto do reajustamento.</w:t>
      </w:r>
    </w:p>
    <w:p>
      <w:pPr>
        <w:pStyle w:val="Corpodotexto"/>
        <w:spacing w:lineRule="auto" w:line="360"/>
        <w:ind w:right="-978" w:hanging="0"/>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ind w:right="-978" w:hanging="0"/>
        <w:jc w:val="both"/>
        <w:rPr/>
      </w:pPr>
      <w:r>
        <w:rPr>
          <w:rFonts w:cs="Times New Roman" w:ascii="Times New Roman" w:hAnsi="Times New Roman"/>
          <w:b/>
          <w:sz w:val="22"/>
          <w:szCs w:val="22"/>
        </w:rPr>
        <w:t>Parágrafo Segundo</w:t>
      </w:r>
      <w:r>
        <w:rPr>
          <w:rFonts w:cs="Times New Roman" w:ascii="Times New Roman" w:hAnsi="Times New Roman"/>
          <w:sz w:val="22"/>
          <w:szCs w:val="22"/>
        </w:rPr>
        <w:t xml:space="preserve"> – Caso o índice previsto neste Contrato seja extinto ou de alguma forma não possa mais ser aplicado, será adotado outro índice que reflita a perda do poder aquisitivo da moeda. Neste caso, a variação do índice deverá ser calculada por meio da fórmula consignada no parágrafo anterior.</w:t>
      </w:r>
    </w:p>
    <w:p>
      <w:pPr>
        <w:pStyle w:val="Corpodotexto"/>
        <w:spacing w:lineRule="auto" w:line="360"/>
        <w:ind w:right="-978" w:hanging="0"/>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ind w:right="-978" w:hanging="0"/>
        <w:rPr/>
      </w:pPr>
      <w:r>
        <w:rPr>
          <w:rFonts w:cs="Times New Roman" w:ascii="Times New Roman" w:hAnsi="Times New Roman"/>
          <w:b/>
          <w:sz w:val="22"/>
          <w:szCs w:val="22"/>
        </w:rPr>
        <w:t>Sendo o contrato por escopo, incluir a seguinte previsão:</w:t>
      </w:r>
    </w:p>
    <w:p>
      <w:pPr>
        <w:pStyle w:val="Corpodotexto"/>
        <w:spacing w:lineRule="auto" w:line="360"/>
        <w:ind w:right="-978" w:hanging="0"/>
        <w:jc w:val="both"/>
        <w:rPr>
          <w:rFonts w:ascii="Times New Roman" w:hAnsi="Times New Roman" w:cs="Times New Roman"/>
          <w:b/>
          <w:b/>
          <w:sz w:val="22"/>
          <w:szCs w:val="22"/>
        </w:rPr>
      </w:pPr>
      <w:r>
        <w:rPr>
          <w:rFonts w:cs="Times New Roman" w:ascii="Times New Roman" w:hAnsi="Times New Roman"/>
          <w:b/>
          <w:sz w:val="22"/>
          <w:szCs w:val="22"/>
        </w:rPr>
      </w:r>
    </w:p>
    <w:p>
      <w:pPr>
        <w:pStyle w:val="Corpodotexto"/>
        <w:spacing w:lineRule="auto" w:line="360"/>
        <w:ind w:right="-978" w:hanging="0"/>
        <w:jc w:val="both"/>
        <w:rPr/>
      </w:pPr>
      <w:r>
        <w:rPr>
          <w:rFonts w:cs="Times New Roman" w:ascii="Times New Roman" w:hAnsi="Times New Roman"/>
          <w:b/>
          <w:sz w:val="22"/>
          <w:szCs w:val="22"/>
        </w:rPr>
        <w:t>Parágrafo Terceiro</w:t>
      </w:r>
      <w:r>
        <w:rPr>
          <w:rFonts w:cs="Times New Roman" w:ascii="Times New Roman" w:hAnsi="Times New Roman"/>
          <w:sz w:val="22"/>
          <w:szCs w:val="22"/>
        </w:rPr>
        <w:t xml:space="preserve"> – A CONTRATADA não terá direito ao reajuste do preço das etapas da obra e/ou serviço que, comprovadamente, sofrerem atraso em consequência da ação ou omissão motivada pela própria CONTRATADA, e também das que forem executadas fora do prazo, sem que tenha sido autorizada a respectiva prorrogação.</w:t>
      </w:r>
    </w:p>
    <w:p>
      <w:pPr>
        <w:pStyle w:val="Corpodotexto"/>
        <w:spacing w:lineRule="auto" w:line="360"/>
        <w:ind w:right="-978" w:hanging="0"/>
        <w:jc w:val="both"/>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ind w:right="-978" w:hanging="0"/>
        <w:jc w:val="both"/>
        <w:rPr/>
      </w:pPr>
      <w:r>
        <w:rPr>
          <w:rFonts w:cs="Times New Roman" w:ascii="Times New Roman" w:hAnsi="Times New Roman"/>
          <w:sz w:val="22"/>
          <w:szCs w:val="22"/>
        </w:rPr>
        <w:t>[</w:t>
      </w:r>
      <w:r>
        <w:rPr>
          <w:rFonts w:cs="Times New Roman" w:ascii="Times New Roman" w:hAnsi="Times New Roman"/>
          <w:b/>
          <w:sz w:val="22"/>
          <w:szCs w:val="22"/>
        </w:rPr>
        <w:t>No caso de regime de dedicação exclusiva de mão de obra ou predominância de mão de obra, incluir os seguintes parágrafos</w:t>
      </w:r>
      <w:r>
        <w:rPr>
          <w:rFonts w:cs="Times New Roman" w:ascii="Times New Roman" w:hAnsi="Times New Roman"/>
          <w:sz w:val="22"/>
          <w:szCs w:val="22"/>
        </w:rPr>
        <w:t>:]</w:t>
      </w:r>
    </w:p>
    <w:p>
      <w:pPr>
        <w:pStyle w:val="Corpodotexto"/>
        <w:spacing w:lineRule="auto" w:line="360"/>
        <w:ind w:right="-978" w:hanging="0"/>
        <w:jc w:val="both"/>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ind w:right="-978" w:hanging="0"/>
        <w:jc w:val="both"/>
        <w:rPr/>
      </w:pPr>
      <w:r>
        <w:rPr>
          <w:rFonts w:cs="Times New Roman" w:ascii="Times New Roman" w:hAnsi="Times New Roman"/>
          <w:b/>
          <w:sz w:val="22"/>
          <w:szCs w:val="22"/>
        </w:rPr>
        <w:t>Parágrafo Quarto</w:t>
      </w:r>
      <w:r>
        <w:rPr>
          <w:rFonts w:cs="Times New Roman" w:ascii="Times New Roman" w:hAnsi="Times New Roman"/>
          <w:sz w:val="22"/>
          <w:szCs w:val="22"/>
        </w:rPr>
        <w:t xml:space="preserve"> – Observado o interregno mínimo de 1 (um) ano, o critério de reajustamento será por repactuação, quando houver regime de dedicação exclusiva de mão de obra ou predominância de mão de obra, mediante demonstração analítica da variação dos custos.</w:t>
      </w:r>
    </w:p>
    <w:p>
      <w:pPr>
        <w:pStyle w:val="Corpodotexto"/>
        <w:spacing w:lineRule="auto" w:line="360"/>
        <w:ind w:right="-978" w:hanging="0"/>
        <w:jc w:val="both"/>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ind w:right="-978" w:hanging="0"/>
        <w:jc w:val="both"/>
        <w:rPr/>
      </w:pPr>
      <w:r>
        <w:rPr>
          <w:rFonts w:cs="Times New Roman" w:ascii="Times New Roman" w:hAnsi="Times New Roman"/>
          <w:b/>
          <w:sz w:val="22"/>
          <w:szCs w:val="22"/>
        </w:rPr>
        <w:t>Parágrafo Quinto</w:t>
      </w:r>
      <w:r>
        <w:rPr>
          <w:rFonts w:cs="Times New Roman" w:ascii="Times New Roman" w:hAnsi="Times New Roman"/>
          <w:sz w:val="22"/>
          <w:szCs w:val="22"/>
        </w:rPr>
        <w:t xml:space="preserve"> – A repactuação terá data vinculada à apresentação das propostas, para os custos decorrentes do mercado, e com data vinculada ao acordo, à convenção coletiva ou ao dissídio coletivo ao qual o orçamento esteja vinculado, para os custos decorrentes da mão de obra.</w:t>
      </w:r>
    </w:p>
    <w:p>
      <w:pPr>
        <w:pStyle w:val="Corpodotexto"/>
        <w:spacing w:lineRule="auto" w:line="360"/>
        <w:ind w:right="-978" w:hanging="0"/>
        <w:jc w:val="both"/>
        <w:rPr>
          <w:rFonts w:ascii="Times New Roman" w:hAnsi="Times New Roman" w:cs="Times New Roman"/>
          <w:sz w:val="22"/>
          <w:szCs w:val="22"/>
        </w:rPr>
      </w:pPr>
      <w:r>
        <w:rPr>
          <w:rFonts w:cs="Times New Roman" w:ascii="Times New Roman" w:hAnsi="Times New Roman"/>
          <w:sz w:val="22"/>
          <w:szCs w:val="22"/>
        </w:rPr>
      </w:r>
      <w:bookmarkStart w:id="3" w:name="page36"/>
      <w:bookmarkStart w:id="4" w:name="page36"/>
      <w:bookmarkEnd w:id="4"/>
    </w:p>
    <w:p>
      <w:pPr>
        <w:pStyle w:val="Ttulo1"/>
        <w:spacing w:lineRule="auto" w:line="360"/>
        <w:ind w:left="0" w:hanging="0"/>
        <w:rPr/>
      </w:pPr>
      <w:r>
        <w:rPr>
          <w:rFonts w:cs="Times New Roman" w:ascii="Times New Roman" w:hAnsi="Times New Roman"/>
          <w:sz w:val="22"/>
          <w:szCs w:val="22"/>
        </w:rPr>
        <w:t xml:space="preserve">CLÁUSULA SEXTA – REEQUILÍBRIO ECONÔMICO-FINANCEIRO </w:t>
      </w:r>
    </w:p>
    <w:p>
      <w:pPr>
        <w:pStyle w:val="Corpodotexto"/>
        <w:spacing w:lineRule="auto" w:line="360"/>
        <w:ind w:right="-978" w:hanging="0"/>
        <w:jc w:val="both"/>
        <w:rPr/>
      </w:pPr>
      <w:r>
        <w:rPr>
          <w:rFonts w:cs="Times New Roman" w:ascii="Times New Roman" w:hAnsi="Times New Roman"/>
          <w:color w:val="000000"/>
          <w:sz w:val="22"/>
          <w:szCs w:val="22"/>
        </w:rPr>
        <w:t xml:space="preserve">Caso o CONTRATADO requeira reequilíbrio econômico-financeiro do contrato, fica o CONTRATANTE obrigado a responder em até </w:t>
      </w:r>
      <w:r>
        <w:rPr>
          <w:rFonts w:cs="Times New Roman" w:ascii="Times New Roman" w:hAnsi="Times New Roman"/>
          <w:color w:val="000000"/>
          <w:sz w:val="22"/>
          <w:szCs w:val="22"/>
          <w:u w:val="single"/>
        </w:rPr>
        <w:t>xx</w:t>
      </w:r>
      <w:r>
        <w:rPr>
          <w:rFonts w:cs="Times New Roman" w:ascii="Times New Roman" w:hAnsi="Times New Roman"/>
          <w:color w:val="000000"/>
          <w:sz w:val="22"/>
          <w:szCs w:val="22"/>
        </w:rPr>
        <w:t xml:space="preserve"> (</w:t>
      </w:r>
      <w:r>
        <w:rPr>
          <w:rFonts w:cs="Times New Roman" w:ascii="Times New Roman" w:hAnsi="Times New Roman"/>
          <w:color w:val="000000"/>
          <w:sz w:val="22"/>
          <w:szCs w:val="22"/>
          <w:u w:val="single"/>
        </w:rPr>
        <w:t>XX</w:t>
      </w:r>
      <w:r>
        <w:rPr>
          <w:rFonts w:cs="Times New Roman" w:ascii="Times New Roman" w:hAnsi="Times New Roman"/>
          <w:color w:val="000000"/>
          <w:sz w:val="22"/>
          <w:szCs w:val="22"/>
        </w:rPr>
        <w:t>) dias, da data do requerimento ou da data em que forem apresentados todos os documentos necessários à apreciação do pedido.</w:t>
      </w:r>
    </w:p>
    <w:p>
      <w:pPr>
        <w:pStyle w:val="Corpodotexto"/>
        <w:spacing w:lineRule="auto" w:line="360"/>
        <w:ind w:right="-978" w:hanging="0"/>
        <w:jc w:val="both"/>
        <w:rPr>
          <w:rFonts w:ascii="Times New Roman" w:hAnsi="Times New Roman" w:cs="Times New Roman"/>
          <w:b/>
          <w:b/>
          <w:color w:val="00B050"/>
          <w:sz w:val="22"/>
          <w:szCs w:val="22"/>
        </w:rPr>
      </w:pPr>
      <w:r>
        <w:rPr>
          <w:rFonts w:cs="Times New Roman" w:ascii="Times New Roman" w:hAnsi="Times New Roman"/>
          <w:b/>
          <w:color w:val="00B050"/>
          <w:sz w:val="22"/>
          <w:szCs w:val="22"/>
        </w:rPr>
      </w:r>
    </w:p>
    <w:p>
      <w:pPr>
        <w:pStyle w:val="Ttulo1"/>
        <w:spacing w:lineRule="auto" w:line="360"/>
        <w:ind w:left="0" w:right="-978" w:hanging="0"/>
        <w:rPr/>
      </w:pPr>
      <w:r>
        <w:rPr>
          <w:rFonts w:cs="Times New Roman" w:ascii="Times New Roman" w:hAnsi="Times New Roman"/>
          <w:sz w:val="22"/>
          <w:szCs w:val="22"/>
        </w:rPr>
        <w:t>CLÁUSULA SÉTIMA – REGIME DE EXECUÇÃO</w:t>
      </w:r>
    </w:p>
    <w:p>
      <w:pPr>
        <w:pStyle w:val="Corpodotexto"/>
        <w:spacing w:lineRule="auto" w:line="360"/>
        <w:ind w:right="-978" w:hanging="0"/>
        <w:jc w:val="both"/>
        <w:rPr/>
      </w:pPr>
      <w:r>
        <w:rPr>
          <w:rFonts w:cs="Times New Roman" w:ascii="Times New Roman" w:hAnsi="Times New Roman"/>
          <w:sz w:val="22"/>
          <w:szCs w:val="22"/>
        </w:rPr>
        <w:t xml:space="preserve">A prestação objeto do </w:t>
      </w:r>
      <w:r>
        <w:rPr>
          <w:rFonts w:cs="Times New Roman" w:ascii="Times New Roman" w:hAnsi="Times New Roman"/>
          <w:color w:val="000000"/>
          <w:sz w:val="22"/>
          <w:szCs w:val="22"/>
        </w:rPr>
        <w:t>presente</w:t>
      </w:r>
      <w:r>
        <w:rPr>
          <w:rFonts w:cs="Times New Roman" w:ascii="Times New Roman" w:hAnsi="Times New Roman"/>
          <w:sz w:val="22"/>
          <w:szCs w:val="22"/>
        </w:rPr>
        <w:t xml:space="preserve"> contrato obedecerá ao Termo de Referência/Projeto Básico (Anexo I).  </w:t>
      </w:r>
    </w:p>
    <w:p>
      <w:pPr>
        <w:pStyle w:val="Normal"/>
        <w:spacing w:lineRule="auto" w:line="360"/>
        <w:rPr>
          <w:rFonts w:ascii="Times New Roman" w:hAnsi="Times New Roman" w:eastAsia="Times New Roman"/>
          <w:b/>
          <w:b/>
          <w:sz w:val="22"/>
          <w:szCs w:val="22"/>
        </w:rPr>
      </w:pPr>
      <w:r>
        <w:rPr>
          <w:rFonts w:eastAsia="Times New Roman" w:ascii="Times New Roman" w:hAnsi="Times New Roman"/>
          <w:b/>
          <w:sz w:val="22"/>
          <w:szCs w:val="22"/>
        </w:rPr>
      </w:r>
    </w:p>
    <w:p>
      <w:pPr>
        <w:pStyle w:val="Ttulo1"/>
        <w:spacing w:lineRule="auto" w:line="360"/>
        <w:ind w:left="0" w:hanging="0"/>
        <w:jc w:val="left"/>
        <w:rPr/>
      </w:pPr>
      <w:r>
        <w:rPr>
          <w:rFonts w:cs="Times New Roman" w:ascii="Times New Roman" w:hAnsi="Times New Roman"/>
          <w:sz w:val="22"/>
          <w:szCs w:val="22"/>
        </w:rPr>
        <w:t>CLÁUSULA OITAVA – FISCALIZAÇÃO</w:t>
      </w:r>
    </w:p>
    <w:p>
      <w:pPr>
        <w:pStyle w:val="Corpodotexto"/>
        <w:spacing w:lineRule="auto" w:line="360"/>
        <w:ind w:right="-978" w:hanging="0"/>
        <w:jc w:val="both"/>
        <w:rPr/>
      </w:pPr>
      <w:r>
        <w:rPr>
          <w:rFonts w:cs="Times New Roman" w:ascii="Times New Roman" w:hAnsi="Times New Roman"/>
          <w:sz w:val="22"/>
          <w:szCs w:val="22"/>
        </w:rPr>
        <w:t>A CONTRATADA submeter-se-á a todas as medidas e procedimentos de Fiscalização. Os atos de fiscalização, inclusive inspeções e testes, executados pelo CONTRATANTE e/ou por seus prepostos, não eximem a CONTRATADA de suas obrigações no que se refere ao cumprimento das normas, especificações e projetos, nem de qualquer de suas responsabilidades legais e contratuais.</w:t>
      </w:r>
    </w:p>
    <w:p>
      <w:pPr>
        <w:pStyle w:val="Corpodotexto"/>
        <w:spacing w:lineRule="auto" w:line="360"/>
        <w:ind w:right="-978" w:hanging="0"/>
        <w:jc w:val="both"/>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ind w:right="-978" w:hanging="0"/>
        <w:jc w:val="both"/>
        <w:rPr/>
      </w:pPr>
      <w:r>
        <w:rPr>
          <w:rFonts w:cs="Times New Roman" w:ascii="Times New Roman" w:hAnsi="Times New Roman"/>
          <w:b/>
          <w:sz w:val="22"/>
          <w:szCs w:val="22"/>
        </w:rPr>
        <w:t>Parágrafo Primeiro</w:t>
      </w:r>
      <w:r>
        <w:rPr>
          <w:rFonts w:cs="Times New Roman" w:ascii="Times New Roman" w:hAnsi="Times New Roman"/>
          <w:sz w:val="22"/>
          <w:szCs w:val="22"/>
        </w:rPr>
        <w:t xml:space="preserve"> – A Fiscalização da execução das obras caberá à comissão designada por</w:t>
      </w:r>
      <w:r>
        <w:rPr>
          <w:rFonts w:cs="Times New Roman" w:ascii="Times New Roman" w:hAnsi="Times New Roman"/>
          <w:spacing w:val="5"/>
          <w:sz w:val="22"/>
          <w:szCs w:val="22"/>
        </w:rPr>
        <w:t xml:space="preserve"> </w:t>
      </w:r>
      <w:r>
        <w:rPr>
          <w:rFonts w:cs="Times New Roman" w:ascii="Times New Roman" w:hAnsi="Times New Roman"/>
          <w:sz w:val="22"/>
          <w:szCs w:val="22"/>
        </w:rPr>
        <w:t>ato</w:t>
      </w:r>
      <w:r>
        <w:rPr>
          <w:rFonts w:cs="Times New Roman" w:ascii="Times New Roman" w:hAnsi="Times New Roman"/>
          <w:spacing w:val="2"/>
          <w:sz w:val="22"/>
          <w:szCs w:val="22"/>
        </w:rPr>
        <w:t xml:space="preserve"> </w:t>
      </w:r>
      <w:r>
        <w:rPr>
          <w:rFonts w:cs="Times New Roman" w:ascii="Times New Roman" w:hAnsi="Times New Roman"/>
          <w:sz w:val="22"/>
          <w:szCs w:val="22"/>
        </w:rPr>
        <w:t>do</w:t>
      </w:r>
      <w:r>
        <w:rPr>
          <w:rFonts w:cs="Times New Roman" w:ascii="Times New Roman" w:hAnsi="Times New Roman"/>
          <w:sz w:val="22"/>
          <w:szCs w:val="22"/>
          <w:u w:val="single"/>
        </w:rPr>
        <w:t xml:space="preserve"> </w:t>
      </w:r>
      <w:r>
        <w:rPr>
          <w:rFonts w:cs="Times New Roman" w:ascii="Times New Roman" w:hAnsi="Times New Roman"/>
          <w:sz w:val="22"/>
          <w:szCs w:val="22"/>
        </w:rPr>
        <w:t>___________________ [</w:t>
      </w:r>
      <w:r>
        <w:rPr>
          <w:rFonts w:cs="Times New Roman" w:ascii="Times New Roman" w:hAnsi="Times New Roman"/>
          <w:i/>
          <w:sz w:val="22"/>
          <w:szCs w:val="22"/>
        </w:rPr>
        <w:t>titular do órgão ou entidade contratante</w:t>
      </w:r>
      <w:r>
        <w:rPr>
          <w:rFonts w:cs="Times New Roman" w:ascii="Times New Roman" w:hAnsi="Times New Roman"/>
          <w:sz w:val="22"/>
          <w:szCs w:val="22"/>
        </w:rPr>
        <w:t>]. Incumbe à Fiscalização a prática de todos os atos que lhe são próprios nos termos da legislação em vigor, respeitados o contraditório e a ampla defesa.</w:t>
      </w:r>
    </w:p>
    <w:p>
      <w:pPr>
        <w:pStyle w:val="Corpodotexto"/>
        <w:spacing w:lineRule="auto" w:line="360"/>
        <w:ind w:right="-978" w:hanging="0"/>
        <w:jc w:val="both"/>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ind w:right="-978" w:hanging="0"/>
        <w:jc w:val="both"/>
        <w:rPr/>
      </w:pPr>
      <w:r>
        <w:rPr>
          <w:rFonts w:cs="Times New Roman" w:ascii="Times New Roman" w:hAnsi="Times New Roman"/>
          <w:b/>
          <w:sz w:val="22"/>
          <w:szCs w:val="22"/>
        </w:rPr>
        <w:t>Parágrafo Segundo</w:t>
      </w:r>
      <w:r>
        <w:rPr>
          <w:rFonts w:cs="Times New Roman" w:ascii="Times New Roman" w:hAnsi="Times New Roman"/>
          <w:sz w:val="22"/>
          <w:szCs w:val="22"/>
        </w:rPr>
        <w:t xml:space="preserve"> – A CONTRATADA declara, antecipadamente, aceitar todas as decisões, métodos e processos de inspeção, verificação e controle adotados pelo CONTRATANTE, se obrigando a fornecer os dados, elementos, explicações, esclarecimentos e comunicações de que este necessitar e que forem considerados necessários ao desempenho de suas atividades.</w:t>
      </w:r>
    </w:p>
    <w:p>
      <w:pPr>
        <w:pStyle w:val="Corpodotexto"/>
        <w:spacing w:lineRule="auto" w:line="360"/>
        <w:ind w:right="-978" w:hanging="0"/>
        <w:jc w:val="both"/>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ind w:right="-978" w:hanging="0"/>
        <w:jc w:val="both"/>
        <w:rPr/>
      </w:pPr>
      <w:r>
        <w:rPr>
          <w:rFonts w:cs="Times New Roman" w:ascii="Times New Roman" w:hAnsi="Times New Roman"/>
          <w:b/>
          <w:sz w:val="22"/>
          <w:szCs w:val="22"/>
        </w:rPr>
        <w:t>Parágrafo Terceiro</w:t>
      </w:r>
      <w:r>
        <w:rPr>
          <w:rFonts w:cs="Times New Roman" w:ascii="Times New Roman" w:hAnsi="Times New Roman"/>
          <w:sz w:val="22"/>
          <w:szCs w:val="22"/>
        </w:rPr>
        <w:t xml:space="preserve"> – Compete à CONTRATADA fazer minucioso exame da execução das obras, de modo a permitir, a tempo e por escrito, apresentar à Fiscalização, para o devido esclarecimento, todas as divergências ou dúvidas porventura encontradas e que venham a impedir o bom desempenho do Contrato. O silêncio implica total aceitação das condições estabelecidas</w:t>
      </w:r>
    </w:p>
    <w:p>
      <w:pPr>
        <w:pStyle w:val="Corpodotexto"/>
        <w:spacing w:lineRule="auto" w:line="360"/>
        <w:ind w:right="-978" w:hanging="0"/>
        <w:jc w:val="both"/>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ind w:right="-978" w:hanging="0"/>
        <w:jc w:val="both"/>
        <w:rPr/>
      </w:pPr>
      <w:r>
        <w:rPr>
          <w:rFonts w:cs="Times New Roman" w:ascii="Times New Roman" w:hAnsi="Times New Roman"/>
          <w:b/>
          <w:sz w:val="22"/>
          <w:szCs w:val="22"/>
        </w:rPr>
        <w:t>Parágrafo Quarto</w:t>
      </w:r>
      <w:r>
        <w:rPr>
          <w:rFonts w:cs="Times New Roman" w:ascii="Times New Roman" w:hAnsi="Times New Roman"/>
          <w:sz w:val="22"/>
          <w:szCs w:val="22"/>
        </w:rPr>
        <w:t xml:space="preserve"> – A atuação fiscalizadora em nada restringirá a responsabilidade única, integral e exclusiva da CONTRATADA no que concerne às obras e/ou serviços contratados, à sua execução e às consequências e implicações, próximas ou remotas, perante o CONTRATANTE, ou perante terceiros, do mesmo modo que a ocorrência de eventuais irregularidades na execução dos serviços contratados não implicará corresponsabilidade do CONTRATANTE ou de seus prepostos.</w:t>
      </w:r>
    </w:p>
    <w:p>
      <w:pPr>
        <w:pStyle w:val="Corpodotexto"/>
        <w:spacing w:lineRule="auto" w:line="360"/>
        <w:ind w:right="-978" w:hanging="0"/>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ind w:right="-978" w:hanging="0"/>
        <w:jc w:val="both"/>
        <w:rPr/>
      </w:pPr>
      <w:r>
        <w:rPr>
          <w:rFonts w:cs="Times New Roman" w:ascii="Times New Roman" w:hAnsi="Times New Roman"/>
          <w:b/>
          <w:sz w:val="22"/>
          <w:szCs w:val="22"/>
        </w:rPr>
        <w:t>Parágrafo Quinto –</w:t>
      </w:r>
      <w:r>
        <w:rPr>
          <w:rFonts w:cs="Times New Roman" w:ascii="Times New Roman" w:hAnsi="Times New Roman"/>
          <w:sz w:val="22"/>
          <w:szCs w:val="22"/>
        </w:rPr>
        <w:t xml:space="preserve"> A CONTRATADA se obriga a permitir que o pessoal da fiscalização do CONTRATANTE acesse quaisquer de suas dependências, possibilitando o exame das instalações e também das anotações relativas aos equipamentos, pessoas e materiais, fornecendo, quando solicitados, todos os dados e elementos referentes à execução do contrato.</w:t>
      </w:r>
    </w:p>
    <w:p>
      <w:pPr>
        <w:pStyle w:val="Normal"/>
        <w:spacing w:lineRule="auto" w:line="360"/>
        <w:ind w:right="-978" w:hanging="0"/>
        <w:rPr>
          <w:rFonts w:ascii="Times New Roman" w:hAnsi="Times New Roman" w:eastAsia="Times New Roman"/>
          <w:b/>
          <w:b/>
          <w:sz w:val="22"/>
          <w:szCs w:val="22"/>
        </w:rPr>
      </w:pPr>
      <w:r>
        <w:rPr>
          <w:rFonts w:eastAsia="Times New Roman" w:ascii="Times New Roman" w:hAnsi="Times New Roman"/>
          <w:b/>
          <w:sz w:val="22"/>
          <w:szCs w:val="22"/>
        </w:rPr>
      </w:r>
    </w:p>
    <w:p>
      <w:pPr>
        <w:pStyle w:val="Ttulo1"/>
        <w:spacing w:lineRule="auto" w:line="360"/>
        <w:ind w:left="0" w:hanging="0"/>
        <w:jc w:val="left"/>
        <w:rPr/>
      </w:pPr>
      <w:r>
        <w:rPr>
          <w:rFonts w:eastAsia="Times New Roman" w:ascii="Times New Roman" w:hAnsi="Times New Roman"/>
          <w:sz w:val="22"/>
          <w:szCs w:val="22"/>
        </w:rPr>
        <w:t>CLÁUSULA NONA – RESPONSABILIDADE TÉCNICA</w:t>
      </w:r>
    </w:p>
    <w:p>
      <w:pPr>
        <w:pStyle w:val="Corpodotexto"/>
        <w:spacing w:lineRule="auto" w:line="360"/>
        <w:ind w:right="-978" w:hanging="0"/>
        <w:jc w:val="both"/>
        <w:rPr/>
      </w:pPr>
      <w:r>
        <w:rPr>
          <w:rFonts w:cs="Times New Roman" w:ascii="Times New Roman" w:hAnsi="Times New Roman"/>
          <w:sz w:val="22"/>
          <w:szCs w:val="22"/>
        </w:rPr>
        <w:t>As obras e/ou serviços objeto deste Contrato serão executados sob a direção e responsabilidade técnica do Engenheiro(a)_________________________[</w:t>
      </w:r>
      <w:r>
        <w:rPr>
          <w:rFonts w:cs="Times New Roman" w:ascii="Times New Roman" w:hAnsi="Times New Roman"/>
          <w:i/>
          <w:sz w:val="22"/>
          <w:szCs w:val="22"/>
        </w:rPr>
        <w:t>Arquiteto(a), se for o caso</w:t>
      </w:r>
      <w:r>
        <w:rPr>
          <w:rFonts w:cs="Times New Roman" w:ascii="Times New Roman" w:hAnsi="Times New Roman"/>
          <w:sz w:val="22"/>
          <w:szCs w:val="22"/>
        </w:rPr>
        <w:t>], que fica autorizado a representar a CONTRATADA em suas relações com o CONTRATANTE em matéria técnica.</w:t>
      </w:r>
    </w:p>
    <w:p>
      <w:pPr>
        <w:pStyle w:val="Corpodotexto"/>
        <w:spacing w:lineRule="auto" w:line="360"/>
        <w:ind w:right="-978" w:hanging="0"/>
        <w:jc w:val="both"/>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ind w:right="-978" w:hanging="0"/>
        <w:jc w:val="both"/>
        <w:rPr/>
      </w:pPr>
      <w:r>
        <w:rPr>
          <w:rFonts w:cs="Times New Roman" w:ascii="Times New Roman" w:hAnsi="Times New Roman"/>
          <w:b/>
          <w:sz w:val="22"/>
          <w:szCs w:val="22"/>
        </w:rPr>
        <w:t>Parágrafo Primeiro</w:t>
      </w:r>
      <w:r>
        <w:rPr>
          <w:rFonts w:cs="Times New Roman" w:ascii="Times New Roman" w:hAnsi="Times New Roman"/>
          <w:sz w:val="22"/>
          <w:szCs w:val="22"/>
        </w:rPr>
        <w:t xml:space="preserve"> – A CONTRATADA se obriga a manter o profissional indicado nesta Cláusula como Responsável Técnico na direção das obras e/ou serviços e no local da sua execução até o respectivo </w:t>
      </w:r>
      <w:r>
        <w:rPr>
          <w:rFonts w:cs="Times New Roman" w:ascii="Times New Roman" w:hAnsi="Times New Roman"/>
          <w:b/>
          <w:sz w:val="22"/>
          <w:szCs w:val="22"/>
        </w:rPr>
        <w:t>encerramento.</w:t>
      </w:r>
    </w:p>
    <w:p>
      <w:pPr>
        <w:pStyle w:val="Corpodotexto"/>
        <w:spacing w:lineRule="auto" w:line="360"/>
        <w:ind w:right="-978" w:hanging="0"/>
        <w:jc w:val="both"/>
        <w:rPr>
          <w:rFonts w:ascii="Times New Roman" w:hAnsi="Times New Roman" w:cs="Times New Roman"/>
          <w:b/>
          <w:b/>
          <w:sz w:val="22"/>
          <w:szCs w:val="22"/>
        </w:rPr>
      </w:pPr>
      <w:r>
        <w:rPr>
          <w:rFonts w:cs="Times New Roman" w:ascii="Times New Roman" w:hAnsi="Times New Roman"/>
          <w:b/>
          <w:sz w:val="22"/>
          <w:szCs w:val="22"/>
        </w:rPr>
      </w:r>
    </w:p>
    <w:p>
      <w:pPr>
        <w:pStyle w:val="Corpodotexto"/>
        <w:spacing w:lineRule="auto" w:line="360"/>
        <w:ind w:right="-978" w:hanging="0"/>
        <w:jc w:val="both"/>
        <w:rPr/>
      </w:pPr>
      <w:r>
        <w:rPr>
          <w:rFonts w:cs="Times New Roman" w:ascii="Times New Roman" w:hAnsi="Times New Roman"/>
          <w:b/>
          <w:sz w:val="22"/>
          <w:szCs w:val="22"/>
        </w:rPr>
        <w:t xml:space="preserve">Parágrafo Segundo – </w:t>
      </w:r>
      <w:r>
        <w:rPr>
          <w:rFonts w:cs="Times New Roman" w:ascii="Times New Roman" w:hAnsi="Times New Roman"/>
          <w:sz w:val="22"/>
          <w:szCs w:val="22"/>
        </w:rPr>
        <w:t>O Responsável Técnico indicado pela CONTRATADA poderá ser substituído por outro de mesma qualificação e experiência, cuja aceitação ficará a exclusivo critério do CONTRATANTE.</w:t>
      </w:r>
    </w:p>
    <w:p>
      <w:pPr>
        <w:pStyle w:val="Corpodotexto"/>
        <w:spacing w:lineRule="auto" w:line="360"/>
        <w:ind w:right="-978" w:hanging="0"/>
        <w:jc w:val="both"/>
        <w:rPr>
          <w:rFonts w:ascii="Times New Roman" w:hAnsi="Times New Roman" w:cs="Times New Roman"/>
          <w:sz w:val="22"/>
          <w:szCs w:val="22"/>
        </w:rPr>
      </w:pPr>
      <w:r>
        <w:rPr>
          <w:rFonts w:cs="Times New Roman" w:ascii="Times New Roman" w:hAnsi="Times New Roman"/>
          <w:sz w:val="22"/>
          <w:szCs w:val="22"/>
        </w:rPr>
      </w:r>
    </w:p>
    <w:p>
      <w:pPr>
        <w:pStyle w:val="Ttulo1"/>
        <w:spacing w:lineRule="auto" w:line="360"/>
        <w:ind w:left="0" w:right="-978" w:hanging="0"/>
        <w:jc w:val="left"/>
        <w:rPr/>
      </w:pPr>
      <w:r>
        <w:rPr>
          <w:rFonts w:eastAsia="Times New Roman" w:ascii="Times New Roman" w:hAnsi="Times New Roman"/>
          <w:sz w:val="22"/>
          <w:szCs w:val="22"/>
        </w:rPr>
        <w:t>CLÁUSULA DÉCIMA – MEDIÇÕES</w:t>
      </w:r>
    </w:p>
    <w:p>
      <w:pPr>
        <w:pStyle w:val="Normal"/>
        <w:spacing w:lineRule="auto" w:line="360"/>
        <w:ind w:right="-975" w:hanging="0"/>
        <w:jc w:val="both"/>
        <w:rPr/>
      </w:pPr>
      <w:r>
        <w:rPr>
          <w:rFonts w:eastAsia="Times New Roman" w:ascii="Times New Roman" w:hAnsi="Times New Roman"/>
          <w:sz w:val="22"/>
          <w:szCs w:val="22"/>
        </w:rPr>
        <w:t xml:space="preserve">As medições obras e/ou serviços obedecerão ao Cronograma Físico-Financeiro (Anexo_____), que será ajustado em função de inícios e reinícios de etapas da obra e/ou serviço, em dias diferentes, no primeiro dia útil do mês. </w:t>
      </w:r>
      <w:r>
        <w:rPr>
          <w:rFonts w:eastAsia="Times New Roman" w:ascii="Times New Roman" w:hAnsi="Times New Roman"/>
          <w:i/>
          <w:sz w:val="22"/>
          <w:szCs w:val="22"/>
        </w:rPr>
        <w:t>[A redação da cláusula pode ser</w:t>
      </w:r>
      <w:r>
        <w:rPr>
          <w:rFonts w:eastAsia="Times New Roman" w:ascii="Times New Roman" w:hAnsi="Times New Roman"/>
          <w:sz w:val="22"/>
          <w:szCs w:val="22"/>
        </w:rPr>
        <w:t xml:space="preserve"> </w:t>
      </w:r>
      <w:r>
        <w:rPr>
          <w:rFonts w:eastAsia="Times New Roman" w:ascii="Times New Roman" w:hAnsi="Times New Roman"/>
          <w:i/>
          <w:sz w:val="22"/>
          <w:szCs w:val="22"/>
        </w:rPr>
        <w:t>adaptada em razão da natureza, volume e regime de execução da obra ou serviço – preço global ou unitário. Os parágrafos primeiro, terceiro e quinto devem ser adotados em todos os contratos, independentemente do regime de execução da obra ou serviço. Os demais são recomendações para a medição de contratos executados sob o regime de empreitada por preço unitário.]</w:t>
      </w:r>
    </w:p>
    <w:p>
      <w:pPr>
        <w:pStyle w:val="Corpodotexto"/>
        <w:spacing w:lineRule="auto" w:line="360"/>
        <w:ind w:right="-975" w:hanging="0"/>
        <w:jc w:val="both"/>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360"/>
        <w:ind w:right="-975" w:hanging="0"/>
        <w:jc w:val="both"/>
        <w:rPr/>
      </w:pPr>
      <w:r>
        <w:rPr>
          <w:rFonts w:eastAsia="Times New Roman" w:ascii="Times New Roman" w:hAnsi="Times New Roman"/>
          <w:b/>
          <w:sz w:val="22"/>
          <w:szCs w:val="22"/>
        </w:rPr>
        <w:t>Parágrafo Primeiro</w:t>
      </w:r>
      <w:r>
        <w:rPr>
          <w:rFonts w:eastAsia="Times New Roman" w:ascii="Times New Roman" w:hAnsi="Times New Roman"/>
          <w:sz w:val="22"/>
          <w:szCs w:val="22"/>
        </w:rPr>
        <w:t xml:space="preserve"> – As medições serão processadas independentemente da solicitação da CONTRATADA. A primeira medição será realizada em até 30 (trinta) dias corridos após o recebimento da ordem de início, e as subsequentes a cada período de até 30 (trinta) dias corridos, contados da data do encerramento da medição anterior. O último dia de uma medição coincidirá obrigatoriamente com o último dia útil do mês calendário da sua realização. Poderão ser realizadas medições intermediárias cujo último dia não coincida com o último dia útil do mês calendário de sua realização, a critério do CONTRATANTE.</w:t>
      </w:r>
    </w:p>
    <w:p>
      <w:pPr>
        <w:pStyle w:val="Corpodotexto"/>
        <w:spacing w:lineRule="auto" w:line="360"/>
        <w:ind w:right="-975" w:hanging="0"/>
        <w:jc w:val="both"/>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360"/>
        <w:ind w:right="-975" w:hanging="0"/>
        <w:rPr/>
      </w:pPr>
      <w:r>
        <w:rPr>
          <w:rFonts w:eastAsia="Times New Roman" w:ascii="Times New Roman" w:hAnsi="Times New Roman"/>
          <w:b/>
          <w:sz w:val="22"/>
          <w:szCs w:val="22"/>
        </w:rPr>
        <w:t>Parágrafo Segundo</w:t>
      </w:r>
      <w:r>
        <w:rPr>
          <w:rFonts w:eastAsia="Times New Roman" w:ascii="Times New Roman" w:hAnsi="Times New Roman"/>
          <w:sz w:val="22"/>
          <w:szCs w:val="22"/>
        </w:rPr>
        <w:t xml:space="preserve"> – O processamento das medições obedecerá à seguinte sistemática:</w:t>
      </w:r>
    </w:p>
    <w:p>
      <w:pPr>
        <w:pStyle w:val="Normal"/>
        <w:spacing w:lineRule="auto" w:line="360"/>
        <w:ind w:right="-975" w:hanging="0"/>
        <w:rPr>
          <w:rFonts w:ascii="Times New Roman" w:hAnsi="Times New Roman" w:eastAsia="Times New Roman"/>
          <w:sz w:val="22"/>
          <w:szCs w:val="22"/>
        </w:rPr>
      </w:pPr>
      <w:r>
        <w:rPr>
          <w:rFonts w:eastAsia="Times New Roman" w:ascii="Times New Roman" w:hAnsi="Times New Roman"/>
          <w:sz w:val="22"/>
          <w:szCs w:val="22"/>
        </w:rPr>
      </w:r>
    </w:p>
    <w:p>
      <w:pPr>
        <w:pStyle w:val="Normal"/>
        <w:spacing w:lineRule="auto" w:line="360"/>
        <w:ind w:right="-975" w:hanging="0"/>
        <w:rPr/>
      </w:pPr>
      <w:r>
        <w:rPr>
          <w:rFonts w:eastAsia="Times New Roman" w:ascii="Times New Roman" w:hAnsi="Times New Roman"/>
          <w:b/>
          <w:sz w:val="22"/>
          <w:szCs w:val="22"/>
        </w:rPr>
        <w:t>a)</w:t>
      </w:r>
      <w:r>
        <w:rPr>
          <w:rFonts w:eastAsia="Times New Roman" w:ascii="Times New Roman" w:hAnsi="Times New Roman"/>
          <w:sz w:val="22"/>
          <w:szCs w:val="22"/>
        </w:rPr>
        <w:t xml:space="preserve"> Todos os itens constantes da Planilha de Quantitativos e Custos Unitários (Anexo___), originalmente ou em virtude de alterações contratuais, serão apontados em impresso próprio, assinado pela Fiscalização.</w:t>
      </w:r>
    </w:p>
    <w:p>
      <w:pPr>
        <w:pStyle w:val="Normal"/>
        <w:spacing w:lineRule="auto" w:line="360"/>
        <w:ind w:right="-975" w:hanging="0"/>
        <w:rPr>
          <w:rFonts w:ascii="Times New Roman" w:hAnsi="Times New Roman" w:eastAsia="Times New Roman"/>
          <w:sz w:val="22"/>
          <w:szCs w:val="22"/>
        </w:rPr>
      </w:pPr>
      <w:r>
        <w:rPr>
          <w:rFonts w:eastAsia="Times New Roman" w:ascii="Times New Roman" w:hAnsi="Times New Roman"/>
          <w:sz w:val="22"/>
          <w:szCs w:val="22"/>
        </w:rPr>
      </w:r>
    </w:p>
    <w:p>
      <w:pPr>
        <w:pStyle w:val="Normal"/>
        <w:spacing w:lineRule="auto" w:line="360"/>
        <w:ind w:right="-975" w:hanging="0"/>
        <w:jc w:val="both"/>
        <w:rPr/>
      </w:pPr>
      <w:r>
        <w:rPr>
          <w:rFonts w:eastAsia="Times New Roman" w:ascii="Times New Roman" w:hAnsi="Times New Roman"/>
          <w:b/>
          <w:sz w:val="22"/>
          <w:szCs w:val="22"/>
        </w:rPr>
        <w:t>b)</w:t>
      </w:r>
      <w:r>
        <w:rPr>
          <w:rFonts w:eastAsia="Times New Roman" w:ascii="Times New Roman" w:hAnsi="Times New Roman"/>
          <w:sz w:val="22"/>
          <w:szCs w:val="22"/>
        </w:rPr>
        <w:t xml:space="preserve"> </w:t>
      </w:r>
      <w:r>
        <w:rPr>
          <w:rFonts w:eastAsia="Times New Roman" w:ascii="Times New Roman" w:hAnsi="Times New Roman"/>
          <w:sz w:val="22"/>
          <w:szCs w:val="22"/>
          <w:shd w:fill="auto" w:val="clear"/>
        </w:rPr>
        <w:t>O preço unitário dos itens não contemplados na Planilha de Quantitativos e Custos Unitários (Anexo____), incluídos em virtude de alterações contratuais, observados os limites legais, será calculado de acordo com a seguinte fórmula:</w:t>
      </w:r>
    </w:p>
    <w:p>
      <w:pPr>
        <w:pStyle w:val="Normal"/>
        <w:spacing w:lineRule="auto" w:line="360"/>
        <w:ind w:right="-975" w:hanging="0"/>
        <w:rPr>
          <w:rFonts w:ascii="Times New Roman" w:hAnsi="Times New Roman" w:eastAsia="Times New Roman"/>
          <w:b/>
          <w:b/>
          <w:sz w:val="22"/>
          <w:szCs w:val="22"/>
        </w:rPr>
      </w:pPr>
      <w:r>
        <w:rPr>
          <w:rFonts w:eastAsia="Times New Roman" w:ascii="Times New Roman" w:hAnsi="Times New Roman"/>
          <w:b/>
          <w:sz w:val="22"/>
          <w:szCs w:val="22"/>
          <w:shd w:fill="auto" w:val="clear"/>
        </w:rPr>
      </w:r>
    </w:p>
    <w:p>
      <w:pPr>
        <w:pStyle w:val="Normal"/>
        <w:ind w:left="1420" w:right="-975" w:hanging="0"/>
        <w:rPr/>
      </w:pPr>
      <w:r>
        <w:rPr>
          <w:rFonts w:eastAsia="Times New Roman" w:ascii="Times New Roman" w:hAnsi="Times New Roman"/>
          <w:sz w:val="22"/>
          <w:szCs w:val="22"/>
          <w:shd w:fill="auto" w:val="clear"/>
        </w:rPr>
        <w:t>PLO</w:t>
      </w:r>
    </w:p>
    <w:p>
      <w:pPr>
        <w:pStyle w:val="Normal"/>
        <w:tabs>
          <w:tab w:val="clear" w:pos="709"/>
          <w:tab w:val="left" w:pos="2440" w:leader="none"/>
        </w:tabs>
        <w:ind w:right="-975" w:hanging="0"/>
        <w:rPr/>
      </w:pPr>
      <w:r>
        <w:rPr>
          <w:rFonts w:eastAsia="Times New Roman" w:ascii="Times New Roman" w:hAnsi="Times New Roman"/>
          <w:sz w:val="22"/>
          <w:szCs w:val="22"/>
          <w:shd w:fill="auto" w:val="clear"/>
        </w:rPr>
        <w:t>PUII =</w:t>
        <w:tab/>
        <w:t>x PUEII</w:t>
      </w:r>
    </w:p>
    <w:p>
      <w:pPr>
        <w:pStyle w:val="Normal"/>
        <w:ind w:right="-975" w:hanging="0"/>
        <w:rPr>
          <w:rFonts w:ascii="Times New Roman" w:hAnsi="Times New Roman" w:eastAsia="Times New Roman"/>
          <w:sz w:val="22"/>
          <w:szCs w:val="22"/>
        </w:rPr>
      </w:pPr>
      <w:r>
        <w:rPr>
          <w:rFonts w:eastAsia="Times New Roman" w:ascii="Times New Roman" w:hAnsi="Times New Roman"/>
          <w:sz w:val="22"/>
          <w:szCs w:val="22"/>
          <w:shd w:fill="auto" w:val="clear"/>
        </w:rPr>
        <mc:AlternateContent>
          <mc:Choice Requires="wps">
            <w:drawing>
              <wp:anchor behindDoc="1" distT="0" distB="0" distL="0" distR="0" simplePos="0" locked="0" layoutInCell="1" allowOverlap="1" relativeHeight="2" wp14:anchorId="7861127B">
                <wp:simplePos x="0" y="0"/>
                <wp:positionH relativeFrom="column">
                  <wp:posOffset>420370</wp:posOffset>
                </wp:positionH>
                <wp:positionV relativeFrom="paragraph">
                  <wp:posOffset>635</wp:posOffset>
                </wp:positionV>
                <wp:extent cx="1140460" cy="3175"/>
                <wp:effectExtent l="13970" t="12065" r="10160" b="6985"/>
                <wp:wrapNone/>
                <wp:docPr id="1" name="Line 164"/>
                <a:graphic xmlns:a="http://schemas.openxmlformats.org/drawingml/2006/main">
                  <a:graphicData uri="http://schemas.microsoft.com/office/word/2010/wordprocessingShape">
                    <wps:wsp>
                      <wps:cNvSpPr/>
                      <wps:spPr>
                        <a:xfrm>
                          <a:off x="0" y="0"/>
                          <a:ext cx="1139760" cy="1440"/>
                        </a:xfrm>
                        <a:prstGeom prst="line">
                          <a:avLst/>
                        </a:prstGeom>
                        <a:ln w="6480">
                          <a:solidFill>
                            <a:srgbClr val="000000"/>
                          </a:solidFill>
                          <a:round/>
                        </a:ln>
                      </wps:spPr>
                      <wps:style>
                        <a:lnRef idx="0"/>
                        <a:fillRef idx="0"/>
                        <a:effectRef idx="0"/>
                        <a:fontRef idx="minor"/>
                      </wps:style>
                      <wps:bodyPr/>
                    </wps:wsp>
                  </a:graphicData>
                </a:graphic>
              </wp:anchor>
            </w:drawing>
          </mc:Choice>
          <mc:Fallback>
            <w:pict>
              <v:line id="shape_0" from="33.1pt,-0.05pt" to="122.8pt,0pt" ID="Line 164" stroked="t" style="position:absolute" wp14:anchorId="7861127B">
                <v:stroke color="black" weight="6480" joinstyle="round" endcap="flat"/>
                <v:fill o:detectmouseclick="t" on="false"/>
              </v:line>
            </w:pict>
          </mc:Fallback>
        </mc:AlternateContent>
      </w:r>
    </w:p>
    <w:p>
      <w:pPr>
        <w:pStyle w:val="Normal"/>
        <w:ind w:left="1420" w:right="-975" w:hanging="0"/>
        <w:rPr/>
      </w:pPr>
      <w:r>
        <w:rPr>
          <w:rFonts w:eastAsia="Times New Roman" w:ascii="Times New Roman" w:hAnsi="Times New Roman"/>
          <w:sz w:val="22"/>
          <w:szCs w:val="22"/>
          <w:shd w:fill="auto" w:val="clear"/>
        </w:rPr>
        <w:t>PEO</w:t>
      </w:r>
    </w:p>
    <w:p>
      <w:pPr>
        <w:pStyle w:val="Normal"/>
        <w:ind w:right="-975" w:hanging="0"/>
        <w:rPr>
          <w:rFonts w:ascii="Times New Roman" w:hAnsi="Times New Roman" w:eastAsia="Times New Roman"/>
          <w:sz w:val="22"/>
          <w:szCs w:val="22"/>
        </w:rPr>
      </w:pPr>
      <w:r>
        <w:rPr>
          <w:rFonts w:eastAsia="Times New Roman" w:ascii="Times New Roman" w:hAnsi="Times New Roman"/>
          <w:sz w:val="22"/>
          <w:szCs w:val="22"/>
          <w:shd w:fill="auto" w:val="clear"/>
        </w:rPr>
      </w:r>
    </w:p>
    <w:p>
      <w:pPr>
        <w:pStyle w:val="Normal"/>
        <w:spacing w:lineRule="auto" w:line="360"/>
        <w:ind w:right="-975" w:hanging="0"/>
        <w:rPr/>
      </w:pPr>
      <w:r>
        <w:rPr>
          <w:rFonts w:eastAsia="Times New Roman" w:ascii="Times New Roman" w:hAnsi="Times New Roman"/>
          <w:b/>
          <w:sz w:val="22"/>
          <w:szCs w:val="22"/>
          <w:shd w:fill="auto" w:val="clear"/>
        </w:rPr>
        <w:t>Onde</w:t>
      </w:r>
      <w:r>
        <w:rPr>
          <w:rFonts w:eastAsia="Times New Roman" w:ascii="Times New Roman" w:hAnsi="Times New Roman"/>
          <w:sz w:val="22"/>
          <w:szCs w:val="22"/>
          <w:shd w:fill="auto" w:val="clear"/>
        </w:rPr>
        <w:t>:</w:t>
      </w:r>
    </w:p>
    <w:p>
      <w:pPr>
        <w:pStyle w:val="Normal"/>
        <w:spacing w:lineRule="auto" w:line="360"/>
        <w:ind w:right="-975" w:hanging="0"/>
        <w:rPr/>
      </w:pPr>
      <w:r>
        <w:rPr>
          <w:rFonts w:eastAsia="Times New Roman" w:ascii="Times New Roman" w:hAnsi="Times New Roman"/>
          <w:sz w:val="22"/>
          <w:szCs w:val="22"/>
          <w:shd w:fill="auto" w:val="clear"/>
        </w:rPr>
        <w:t>PUII = Preço unitário do item incluído, referido ao mês base do orçamento;</w:t>
      </w:r>
    </w:p>
    <w:p>
      <w:pPr>
        <w:pStyle w:val="Normal"/>
        <w:spacing w:lineRule="auto" w:line="360"/>
        <w:ind w:right="-975" w:hanging="0"/>
        <w:rPr/>
      </w:pPr>
      <w:r>
        <w:rPr>
          <w:rFonts w:eastAsia="Times New Roman" w:ascii="Times New Roman" w:hAnsi="Times New Roman"/>
          <w:sz w:val="22"/>
          <w:szCs w:val="22"/>
          <w:shd w:fill="auto" w:val="clear"/>
        </w:rPr>
        <w:t xml:space="preserve">PEO = Preço da obra ou serviço, referido ao mês base do orçamento; </w:t>
      </w:r>
    </w:p>
    <w:p>
      <w:pPr>
        <w:pStyle w:val="Normal"/>
        <w:spacing w:lineRule="auto" w:line="360"/>
        <w:ind w:right="-975" w:hanging="0"/>
        <w:rPr/>
      </w:pPr>
      <w:r>
        <w:rPr>
          <w:rFonts w:eastAsia="Times New Roman" w:ascii="Times New Roman" w:hAnsi="Times New Roman"/>
          <w:sz w:val="22"/>
          <w:szCs w:val="22"/>
          <w:shd w:fill="auto" w:val="clear"/>
        </w:rPr>
        <w:t>PLO = Preço da licitante para a obra, referido ao mês base do orçamento;</w:t>
      </w:r>
    </w:p>
    <w:p>
      <w:pPr>
        <w:pStyle w:val="Normal"/>
        <w:spacing w:lineRule="auto" w:line="360"/>
        <w:ind w:right="-975" w:hanging="0"/>
        <w:jc w:val="both"/>
        <w:rPr/>
      </w:pPr>
      <w:r>
        <w:rPr>
          <w:rFonts w:eastAsia="Times New Roman" w:ascii="Times New Roman" w:hAnsi="Times New Roman"/>
          <w:sz w:val="22"/>
          <w:szCs w:val="22"/>
          <w:shd w:fill="auto" w:val="clear"/>
        </w:rPr>
        <w:t>PUEII = Preço unitário, do item incluído, referido ao mês base do orçamento.</w:t>
      </w:r>
    </w:p>
    <w:p>
      <w:pPr>
        <w:pStyle w:val="Normal"/>
        <w:spacing w:lineRule="auto" w:line="360"/>
        <w:ind w:right="-975" w:hanging="0"/>
        <w:jc w:val="both"/>
        <w:rPr>
          <w:rFonts w:ascii="Times New Roman" w:hAnsi="Times New Roman" w:eastAsia="Times New Roman"/>
          <w:b/>
          <w:b/>
          <w:sz w:val="22"/>
          <w:szCs w:val="22"/>
        </w:rPr>
      </w:pPr>
      <w:r>
        <w:rPr>
          <w:rFonts w:eastAsia="Times New Roman" w:ascii="Times New Roman" w:hAnsi="Times New Roman"/>
          <w:b/>
          <w:sz w:val="22"/>
          <w:szCs w:val="22"/>
        </w:rPr>
      </w:r>
    </w:p>
    <w:p>
      <w:pPr>
        <w:pStyle w:val="Normal"/>
        <w:spacing w:lineRule="auto" w:line="360"/>
        <w:ind w:right="-975" w:hanging="0"/>
        <w:jc w:val="both"/>
        <w:rPr/>
      </w:pPr>
      <w:r>
        <w:rPr>
          <w:rFonts w:eastAsia="Times New Roman" w:ascii="Times New Roman" w:hAnsi="Times New Roman"/>
          <w:b/>
          <w:sz w:val="22"/>
          <w:szCs w:val="22"/>
        </w:rPr>
        <w:t>Parágrafo Terceiro</w:t>
      </w:r>
      <w:r>
        <w:rPr>
          <w:rFonts w:eastAsia="Times New Roman" w:ascii="Times New Roman" w:hAnsi="Times New Roman"/>
          <w:sz w:val="22"/>
          <w:szCs w:val="22"/>
        </w:rPr>
        <w:t xml:space="preserve"> – Não serão considerados nas medições quaisquer obras e/ou serviços executados, mas não discriminados na Planilha de Quantitativos e Custos Unitários (Anexo ____), ou em suas eventuais alterações no curso deste Contrato.</w:t>
      </w:r>
    </w:p>
    <w:p>
      <w:pPr>
        <w:pStyle w:val="Normal"/>
        <w:spacing w:lineRule="auto" w:line="360"/>
        <w:ind w:right="-975" w:hanging="0"/>
        <w:rPr>
          <w:rFonts w:ascii="Times New Roman" w:hAnsi="Times New Roman" w:eastAsia="Times New Roman"/>
          <w:sz w:val="22"/>
          <w:szCs w:val="22"/>
        </w:rPr>
      </w:pPr>
      <w:r>
        <w:rPr>
          <w:rFonts w:eastAsia="Times New Roman" w:ascii="Times New Roman" w:hAnsi="Times New Roman"/>
          <w:sz w:val="22"/>
          <w:szCs w:val="22"/>
        </w:rPr>
      </w:r>
    </w:p>
    <w:p>
      <w:pPr>
        <w:pStyle w:val="Normal"/>
        <w:spacing w:lineRule="auto" w:line="360"/>
        <w:ind w:right="-975" w:hanging="0"/>
        <w:jc w:val="both"/>
        <w:rPr/>
      </w:pPr>
      <w:r>
        <w:rPr>
          <w:rFonts w:eastAsia="Times New Roman" w:ascii="Times New Roman" w:hAnsi="Times New Roman"/>
          <w:b/>
          <w:sz w:val="22"/>
          <w:szCs w:val="22"/>
        </w:rPr>
        <w:t xml:space="preserve">Parágrafo Quarto </w:t>
      </w:r>
      <w:r>
        <w:rPr>
          <w:rFonts w:eastAsia="Times New Roman" w:ascii="Times New Roman" w:hAnsi="Times New Roman"/>
          <w:sz w:val="22"/>
          <w:szCs w:val="22"/>
        </w:rPr>
        <w:t>– Para obtenção do valor de cada medição, será observado, quando cabível, o seguinte procedimento, respeitadas as quantidades constantes do orçamento oficial eventualmente alteradas no curso deste Contrato:</w:t>
      </w:r>
    </w:p>
    <w:p>
      <w:pPr>
        <w:pStyle w:val="Normal"/>
        <w:spacing w:lineRule="auto" w:line="360"/>
        <w:ind w:right="-975" w:hanging="0"/>
        <w:jc w:val="both"/>
        <w:rPr/>
      </w:pPr>
      <w:r>
        <w:rPr>
          <w:rFonts w:eastAsia="Times New Roman" w:ascii="Times New Roman" w:hAnsi="Times New Roman"/>
          <w:b/>
          <w:sz w:val="22"/>
          <w:szCs w:val="22"/>
        </w:rPr>
        <w:t>a)</w:t>
      </w:r>
      <w:r>
        <w:rPr>
          <w:rFonts w:eastAsia="Times New Roman" w:ascii="Times New Roman" w:hAnsi="Times New Roman"/>
          <w:sz w:val="22"/>
          <w:szCs w:val="22"/>
        </w:rPr>
        <w:t xml:space="preserve"> as quantidades medidas serão multiplicadas pelos respectivos preços unitários;</w:t>
      </w:r>
    </w:p>
    <w:p>
      <w:pPr>
        <w:pStyle w:val="Normal"/>
        <w:spacing w:lineRule="auto" w:line="360"/>
        <w:ind w:right="-975" w:hanging="0"/>
        <w:jc w:val="both"/>
        <w:rPr/>
      </w:pPr>
      <w:r>
        <w:rPr>
          <w:rFonts w:eastAsia="Times New Roman" w:ascii="Times New Roman" w:hAnsi="Times New Roman"/>
          <w:b/>
          <w:sz w:val="22"/>
          <w:szCs w:val="22"/>
        </w:rPr>
        <w:t>b)</w:t>
      </w:r>
      <w:r>
        <w:rPr>
          <w:rFonts w:eastAsia="Times New Roman" w:ascii="Times New Roman" w:hAnsi="Times New Roman"/>
          <w:sz w:val="22"/>
          <w:szCs w:val="22"/>
        </w:rPr>
        <w:t xml:space="preserve"> o valor de cada medição corresponderá ao somatório dos produtos finais obtidos nos termos da alínea anterior;</w:t>
      </w:r>
    </w:p>
    <w:p>
      <w:pPr>
        <w:pStyle w:val="Normal"/>
        <w:tabs>
          <w:tab w:val="clear" w:pos="709"/>
          <w:tab w:val="left" w:pos="337" w:leader="none"/>
        </w:tabs>
        <w:spacing w:lineRule="auto" w:line="360"/>
        <w:ind w:right="-975" w:hanging="0"/>
        <w:jc w:val="both"/>
        <w:rPr/>
      </w:pPr>
      <w:r>
        <w:rPr>
          <w:rFonts w:eastAsia="Times New Roman" w:ascii="Times New Roman" w:hAnsi="Times New Roman"/>
          <w:b/>
          <w:sz w:val="22"/>
          <w:szCs w:val="22"/>
        </w:rPr>
        <w:t>c)</w:t>
      </w:r>
      <w:r>
        <w:rPr>
          <w:rFonts w:eastAsia="Times New Roman" w:ascii="Times New Roman" w:hAnsi="Times New Roman"/>
          <w:sz w:val="22"/>
          <w:szCs w:val="22"/>
        </w:rPr>
        <w:t xml:space="preserve"> para efeito de faturamento o valor de cada medição deverá considerar o percentual de redução ou acréscimo proposto pela CONTRATADA.</w:t>
      </w:r>
    </w:p>
    <w:p>
      <w:pPr>
        <w:pStyle w:val="Normal"/>
        <w:tabs>
          <w:tab w:val="clear" w:pos="709"/>
          <w:tab w:val="left" w:pos="337" w:leader="none"/>
        </w:tabs>
        <w:spacing w:lineRule="auto" w:line="360"/>
        <w:ind w:right="-975" w:hanging="0"/>
        <w:jc w:val="both"/>
        <w:rPr>
          <w:rFonts w:ascii="Times New Roman" w:hAnsi="Times New Roman" w:eastAsia="Times New Roman"/>
          <w:sz w:val="22"/>
          <w:szCs w:val="22"/>
        </w:rPr>
      </w:pPr>
      <w:r>
        <w:rPr>
          <w:rFonts w:eastAsia="Times New Roman" w:ascii="Times New Roman" w:hAnsi="Times New Roman"/>
          <w:sz w:val="22"/>
          <w:szCs w:val="22"/>
        </w:rPr>
      </w:r>
    </w:p>
    <w:p>
      <w:pPr>
        <w:pStyle w:val="Normal"/>
        <w:spacing w:lineRule="auto" w:line="360"/>
        <w:ind w:right="-975" w:hanging="0"/>
        <w:jc w:val="both"/>
        <w:rPr/>
      </w:pPr>
      <w:r>
        <w:rPr>
          <w:rFonts w:eastAsia="Times New Roman" w:ascii="Times New Roman" w:hAnsi="Times New Roman"/>
          <w:b/>
          <w:sz w:val="22"/>
          <w:szCs w:val="22"/>
        </w:rPr>
        <w:t>Parágrafo Quinto</w:t>
      </w:r>
      <w:r>
        <w:rPr>
          <w:rFonts w:eastAsia="Times New Roman" w:ascii="Times New Roman" w:hAnsi="Times New Roman"/>
          <w:sz w:val="22"/>
          <w:szCs w:val="22"/>
        </w:rPr>
        <w:t xml:space="preserve"> – Na medição final ou na medição única será anexado cadastro técnico das obras e/ou serviços realizados, com todas as plantas, detalhes e especificações.</w:t>
      </w:r>
    </w:p>
    <w:p>
      <w:pPr>
        <w:pStyle w:val="Normal"/>
        <w:spacing w:lineRule="auto" w:line="360"/>
        <w:ind w:right="-975" w:hanging="0"/>
        <w:rPr>
          <w:rFonts w:ascii="Times New Roman" w:hAnsi="Times New Roman" w:eastAsia="Times New Roman"/>
          <w:b/>
          <w:b/>
          <w:sz w:val="22"/>
          <w:szCs w:val="22"/>
        </w:rPr>
      </w:pPr>
      <w:r>
        <w:rPr>
          <w:rFonts w:eastAsia="Times New Roman" w:ascii="Times New Roman" w:hAnsi="Times New Roman"/>
          <w:b/>
          <w:sz w:val="22"/>
          <w:szCs w:val="22"/>
        </w:rPr>
      </w:r>
    </w:p>
    <w:p>
      <w:pPr>
        <w:pStyle w:val="Ttulo1"/>
        <w:spacing w:lineRule="auto" w:line="360"/>
        <w:ind w:left="0" w:right="-978" w:hanging="0"/>
        <w:jc w:val="left"/>
        <w:rPr/>
      </w:pPr>
      <w:r>
        <w:rPr>
          <w:rFonts w:eastAsia="Times New Roman" w:ascii="Times New Roman" w:hAnsi="Times New Roman"/>
          <w:sz w:val="22"/>
          <w:szCs w:val="22"/>
        </w:rPr>
        <w:t>CLÁUSULA DÉCIMA PRIMEIRA – ALTERAÇÃO DE QUANTITATIVOS</w:t>
      </w:r>
    </w:p>
    <w:p>
      <w:pPr>
        <w:pStyle w:val="Normal"/>
        <w:spacing w:lineRule="auto" w:line="360"/>
        <w:ind w:right="-975" w:hanging="0"/>
        <w:jc w:val="both"/>
        <w:rPr/>
      </w:pPr>
      <w:r>
        <w:rPr>
          <w:rFonts w:eastAsia="Times New Roman" w:ascii="Times New Roman" w:hAnsi="Times New Roman"/>
          <w:sz w:val="22"/>
          <w:szCs w:val="22"/>
        </w:rPr>
        <w:t xml:space="preserve">Na vigência do Contrato, as quantidades dos itens constantes da Planilha de Quantitativos e Custos Unitários (Anexo____), poderão ser acrescidas em até 30% (trinta por cento), por item, da quantidade primitiva, a juízo exclusivo da Fiscalização, desde que o acréscimo não altere o valor do Contrato e nem transfigure o objeto da contratação, na forma do disposto nos arts. 124, 125 e 126 da Lei Federal nº 14.133/2021, e sejam observadas as demais disposições deste Contrato. </w:t>
      </w:r>
      <w:r>
        <w:rPr>
          <w:rFonts w:eastAsia="Times New Roman" w:ascii="Times New Roman" w:hAnsi="Times New Roman"/>
          <w:i/>
          <w:sz w:val="22"/>
          <w:szCs w:val="22"/>
        </w:rPr>
        <w:t xml:space="preserve">[A adoção desta cláusula é recomendável apenas em contratos com regime de execução da obra ou </w:t>
      </w:r>
      <w:r>
        <w:rPr>
          <w:rFonts w:eastAsia="Times New Roman" w:cs="Times New Roman" w:ascii="Times New Roman" w:hAnsi="Times New Roman"/>
          <w:i/>
          <w:sz w:val="22"/>
          <w:szCs w:val="22"/>
        </w:rPr>
        <w:t>serviço de empreitada por preço unitário]</w:t>
      </w:r>
      <w:r>
        <w:rPr>
          <w:rFonts w:eastAsia="Times New Roman" w:cs="Times New Roman" w:ascii="Times New Roman" w:hAnsi="Times New Roman"/>
          <w:sz w:val="22"/>
          <w:szCs w:val="22"/>
        </w:rPr>
        <w:t>.</w:t>
      </w:r>
    </w:p>
    <w:p>
      <w:pPr>
        <w:pStyle w:val="Normal"/>
        <w:spacing w:lineRule="auto" w:line="360"/>
        <w:ind w:right="-978" w:hanging="0"/>
        <w:jc w:val="both"/>
        <w:rPr>
          <w:rFonts w:ascii="Times New Roman" w:hAnsi="Times New Roman" w:eastAsia="Times New Roman" w:cs="Times New Roman"/>
          <w:b/>
          <w:b/>
          <w:sz w:val="22"/>
          <w:szCs w:val="22"/>
        </w:rPr>
      </w:pPr>
      <w:r>
        <w:rPr>
          <w:rFonts w:eastAsia="Times New Roman" w:cs="Times New Roman" w:ascii="Times New Roman" w:hAnsi="Times New Roman"/>
          <w:b/>
          <w:sz w:val="22"/>
          <w:szCs w:val="22"/>
        </w:rPr>
      </w:r>
    </w:p>
    <w:p>
      <w:pPr>
        <w:pStyle w:val="Normal"/>
        <w:spacing w:lineRule="auto" w:line="360"/>
        <w:ind w:right="-978" w:hanging="0"/>
        <w:jc w:val="both"/>
        <w:rPr/>
      </w:pPr>
      <w:r>
        <w:rPr>
          <w:rFonts w:eastAsia="Times New Roman" w:cs="Times New Roman" w:ascii="Times New Roman" w:hAnsi="Times New Roman"/>
          <w:b/>
          <w:sz w:val="22"/>
          <w:szCs w:val="22"/>
        </w:rPr>
        <w:t>Parágrafo Primeiro</w:t>
      </w:r>
      <w:r>
        <w:rPr>
          <w:rFonts w:eastAsia="Times New Roman" w:cs="Times New Roman" w:ascii="Times New Roman" w:hAnsi="Times New Roman"/>
          <w:sz w:val="22"/>
          <w:szCs w:val="22"/>
        </w:rPr>
        <w:t xml:space="preserve"> – Em circunstâncias especiais, </w:t>
      </w:r>
      <w:r>
        <w:rPr>
          <w:rFonts w:eastAsia="Times New Roman" w:cs="Times New Roman" w:ascii="Times New Roman" w:hAnsi="Times New Roman"/>
          <w:b/>
          <w:sz w:val="22"/>
          <w:szCs w:val="22"/>
          <w:u w:val="single"/>
        </w:rPr>
        <w:t>devidamente justificadas e mediante prévia autorização do CONTRATANTE</w:t>
      </w:r>
      <w:r>
        <w:rPr>
          <w:rFonts w:eastAsia="Times New Roman" w:cs="Times New Roman" w:ascii="Times New Roman" w:hAnsi="Times New Roman"/>
          <w:sz w:val="22"/>
          <w:szCs w:val="22"/>
        </w:rPr>
        <w:t xml:space="preserve">, as quantidades referidas no </w:t>
      </w:r>
      <w:r>
        <w:rPr>
          <w:rFonts w:eastAsia="Times New Roman" w:cs="Times New Roman" w:ascii="Times New Roman" w:hAnsi="Times New Roman"/>
          <w:i/>
          <w:sz w:val="22"/>
          <w:szCs w:val="22"/>
        </w:rPr>
        <w:t>caput</w:t>
      </w:r>
      <w:r>
        <w:rPr>
          <w:rFonts w:eastAsia="Times New Roman" w:cs="Times New Roman" w:ascii="Times New Roman" w:hAnsi="Times New Roman"/>
          <w:sz w:val="22"/>
          <w:szCs w:val="22"/>
        </w:rPr>
        <w:t xml:space="preserve"> desta Cláusula poderão ser acrescidas em percentual superior a 30% (trinta por cento), por item, da quantidade primitiva, ou substituídos, total ou parcialmente, por outras quantidades de itens novos constantes da tabela de preços adotada neste Contrato dentro do limite de 10% (dez por cento) do valor do Contrato, desde que as substituições sejam imprescindíveis à perfeita execução da obra e os preços unitários respectivos conservem o valor da proposta de preços obtido por meio da seguinte fórmula:</w:t>
      </w:r>
    </w:p>
    <w:p>
      <w:pPr>
        <w:pStyle w:val="Normal"/>
        <w:spacing w:lineRule="auto" w:line="360"/>
        <w:ind w:right="-978" w:hanging="0"/>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ind w:left="2480" w:hanging="0"/>
        <w:rPr/>
      </w:pPr>
      <w:r>
        <w:rPr>
          <w:rFonts w:eastAsia="Times New Roman" w:ascii="Times New Roman" w:hAnsi="Times New Roman"/>
          <w:sz w:val="22"/>
          <w:szCs w:val="22"/>
        </w:rPr>
        <w:t>PLO x PUEII</w:t>
      </w:r>
    </w:p>
    <w:p>
      <w:pPr>
        <w:pStyle w:val="Normal"/>
        <w:ind w:left="1700" w:hanging="0"/>
        <w:rPr/>
      </w:pPr>
      <w:r>
        <w:rPr>
          <w:rFonts w:eastAsia="Times New Roman" w:ascii="Times New Roman" w:hAnsi="Times New Roman"/>
          <w:sz w:val="22"/>
          <w:szCs w:val="22"/>
        </w:rPr>
        <w:t>PUII = ---------------------</w:t>
      </w:r>
    </w:p>
    <w:p>
      <w:pPr>
        <w:pStyle w:val="Normal"/>
        <w:ind w:left="2900" w:hanging="0"/>
        <w:rPr/>
      </w:pPr>
      <w:r>
        <w:rPr>
          <w:rFonts w:eastAsia="Times New Roman" w:ascii="Times New Roman" w:hAnsi="Times New Roman"/>
          <w:sz w:val="22"/>
          <w:szCs w:val="22"/>
        </w:rPr>
        <w:t>PO</w:t>
      </w:r>
    </w:p>
    <w:p>
      <w:pPr>
        <w:pStyle w:val="Normal"/>
        <w:spacing w:lineRule="auto" w:line="360"/>
        <w:rPr>
          <w:rFonts w:ascii="Times New Roman" w:hAnsi="Times New Roman" w:eastAsia="Times New Roman"/>
          <w:sz w:val="22"/>
          <w:szCs w:val="22"/>
        </w:rPr>
      </w:pPr>
      <w:r>
        <w:rPr>
          <w:rFonts w:eastAsia="Times New Roman" w:ascii="Times New Roman" w:hAnsi="Times New Roman"/>
          <w:sz w:val="22"/>
          <w:szCs w:val="22"/>
        </w:rPr>
      </w:r>
    </w:p>
    <w:p>
      <w:pPr>
        <w:pStyle w:val="Normal"/>
        <w:spacing w:lineRule="auto" w:line="360"/>
        <w:rPr/>
      </w:pPr>
      <w:r>
        <w:rPr>
          <w:rFonts w:eastAsia="Times New Roman" w:ascii="Times New Roman" w:hAnsi="Times New Roman"/>
          <w:b/>
          <w:sz w:val="22"/>
          <w:szCs w:val="22"/>
        </w:rPr>
        <w:t>Onde</w:t>
      </w:r>
      <w:r>
        <w:rPr>
          <w:rFonts w:eastAsia="Times New Roman" w:ascii="Times New Roman" w:hAnsi="Times New Roman"/>
          <w:sz w:val="22"/>
          <w:szCs w:val="22"/>
        </w:rPr>
        <w:t>:</w:t>
      </w:r>
    </w:p>
    <w:p>
      <w:pPr>
        <w:pStyle w:val="Normal"/>
        <w:spacing w:lineRule="auto" w:line="360"/>
        <w:ind w:right="1220" w:hanging="0"/>
        <w:rPr/>
      </w:pPr>
      <w:r>
        <w:rPr>
          <w:rFonts w:eastAsia="Times New Roman" w:ascii="Times New Roman" w:hAnsi="Times New Roman"/>
          <w:sz w:val="22"/>
          <w:szCs w:val="22"/>
        </w:rPr>
        <w:t xml:space="preserve">PUII – Preço Unitário do Item Incluído, referido ao mês base do orçamento; </w:t>
      </w:r>
    </w:p>
    <w:p>
      <w:pPr>
        <w:pStyle w:val="Normal"/>
        <w:spacing w:lineRule="auto" w:line="360"/>
        <w:ind w:right="1220" w:hanging="0"/>
        <w:rPr/>
      </w:pPr>
      <w:r>
        <w:rPr>
          <w:rFonts w:eastAsia="Times New Roman" w:ascii="Times New Roman" w:hAnsi="Times New Roman"/>
          <w:sz w:val="22"/>
          <w:szCs w:val="22"/>
        </w:rPr>
        <w:t>PO – Preço da obra na data do orçamento;</w:t>
      </w:r>
    </w:p>
    <w:p>
      <w:pPr>
        <w:pStyle w:val="Normal"/>
        <w:spacing w:lineRule="auto" w:line="360"/>
        <w:rPr/>
      </w:pPr>
      <w:r>
        <w:rPr>
          <w:rFonts w:eastAsia="Times New Roman" w:ascii="Times New Roman" w:hAnsi="Times New Roman"/>
          <w:sz w:val="22"/>
          <w:szCs w:val="22"/>
        </w:rPr>
        <w:t>PLO – Preço da Licitante para a Obra referido à data do documento;</w:t>
      </w:r>
    </w:p>
    <w:p>
      <w:pPr>
        <w:pStyle w:val="Normal"/>
        <w:spacing w:lineRule="auto" w:line="360"/>
        <w:ind w:right="20" w:hanging="0"/>
        <w:jc w:val="both"/>
        <w:rPr/>
      </w:pPr>
      <w:r>
        <w:rPr>
          <w:rFonts w:eastAsia="Times New Roman" w:ascii="Times New Roman" w:hAnsi="Times New Roman"/>
          <w:sz w:val="22"/>
          <w:szCs w:val="22"/>
        </w:rPr>
        <w:t>PUEII – Preço Unitário do Item Incluído, referido ao mês base do orçamento.</w:t>
      </w:r>
    </w:p>
    <w:p>
      <w:pPr>
        <w:pStyle w:val="Normal"/>
        <w:spacing w:lineRule="auto" w:line="360"/>
        <w:ind w:right="-975" w:hanging="0"/>
        <w:rPr>
          <w:rFonts w:ascii="Times New Roman" w:hAnsi="Times New Roman" w:eastAsia="Times New Roman"/>
          <w:b/>
          <w:b/>
          <w:sz w:val="22"/>
          <w:szCs w:val="22"/>
        </w:rPr>
      </w:pPr>
      <w:r>
        <w:rPr>
          <w:rFonts w:eastAsia="Times New Roman" w:ascii="Times New Roman" w:hAnsi="Times New Roman"/>
          <w:b/>
          <w:sz w:val="22"/>
          <w:szCs w:val="22"/>
        </w:rPr>
      </w:r>
    </w:p>
    <w:p>
      <w:pPr>
        <w:pStyle w:val="Normal"/>
        <w:spacing w:lineRule="auto" w:line="360"/>
        <w:ind w:right="-978" w:hanging="0"/>
        <w:jc w:val="both"/>
        <w:rPr/>
      </w:pPr>
      <w:r>
        <w:rPr>
          <w:rFonts w:eastAsia="Times New Roman" w:ascii="Times New Roman" w:hAnsi="Times New Roman"/>
          <w:b/>
          <w:sz w:val="22"/>
          <w:szCs w:val="22"/>
        </w:rPr>
        <w:t>Parágrafo Segundo</w:t>
      </w:r>
      <w:r>
        <w:rPr>
          <w:rFonts w:eastAsia="Times New Roman" w:ascii="Times New Roman" w:hAnsi="Times New Roman"/>
          <w:sz w:val="22"/>
          <w:szCs w:val="22"/>
        </w:rPr>
        <w:t xml:space="preserve"> – Para a preservação do valor do Contrato, aos acréscimos corresponderão, sempre que possível e recomendável, supressões de outros itens, em igual proporção, desde que não haja comprometimento da obra e nem se transfigure o objeto do contrato, conforme o art. 126 da Lei Federal nº 14.133/2021.</w:t>
      </w:r>
    </w:p>
    <w:p>
      <w:pPr>
        <w:pStyle w:val="Normal"/>
        <w:spacing w:lineRule="auto" w:line="360"/>
        <w:rPr>
          <w:rFonts w:ascii="Times New Roman" w:hAnsi="Times New Roman" w:eastAsia="Times New Roman"/>
          <w:sz w:val="22"/>
          <w:szCs w:val="22"/>
        </w:rPr>
      </w:pPr>
      <w:r>
        <w:rPr>
          <w:rFonts w:eastAsia="Times New Roman" w:ascii="Times New Roman" w:hAnsi="Times New Roman"/>
          <w:sz w:val="22"/>
          <w:szCs w:val="22"/>
        </w:rPr>
      </w:r>
    </w:p>
    <w:p>
      <w:pPr>
        <w:pStyle w:val="Normal"/>
        <w:spacing w:lineRule="auto" w:line="360"/>
        <w:ind w:right="-978" w:hanging="0"/>
        <w:jc w:val="both"/>
        <w:rPr/>
      </w:pPr>
      <w:r>
        <w:rPr>
          <w:rFonts w:eastAsia="Times New Roman" w:ascii="Times New Roman" w:hAnsi="Times New Roman"/>
          <w:b/>
          <w:sz w:val="22"/>
          <w:szCs w:val="22"/>
        </w:rPr>
        <w:t>Parágrafo Terceiro</w:t>
      </w:r>
      <w:r>
        <w:rPr>
          <w:rFonts w:eastAsia="Times New Roman" w:ascii="Times New Roman" w:hAnsi="Times New Roman"/>
          <w:sz w:val="22"/>
          <w:szCs w:val="22"/>
        </w:rPr>
        <w:t xml:space="preserve"> – Itens simples ou compostos que não constem originariamente na Planilha de Quantitativos e Custos Unitários (Anexo____), e que eventualmente se façam necessários, deverão ser incluídos sempre com base nos insumos, composições ou itens relacionados na tabela de preços adotada no Contrato.</w:t>
      </w:r>
    </w:p>
    <w:p>
      <w:pPr>
        <w:pStyle w:val="Normal"/>
        <w:spacing w:lineRule="auto" w:line="360"/>
        <w:rPr>
          <w:rFonts w:ascii="Times New Roman" w:hAnsi="Times New Roman" w:eastAsia="Times New Roman"/>
          <w:sz w:val="22"/>
          <w:szCs w:val="22"/>
        </w:rPr>
      </w:pPr>
      <w:r>
        <w:rPr>
          <w:rFonts w:eastAsia="Times New Roman" w:ascii="Times New Roman" w:hAnsi="Times New Roman"/>
          <w:sz w:val="22"/>
          <w:szCs w:val="22"/>
        </w:rPr>
      </w:r>
    </w:p>
    <w:p>
      <w:pPr>
        <w:pStyle w:val="Normal"/>
        <w:spacing w:lineRule="auto" w:line="360"/>
        <w:ind w:right="-978" w:hanging="0"/>
        <w:jc w:val="both"/>
        <w:rPr/>
      </w:pPr>
      <w:r>
        <w:rPr>
          <w:rFonts w:eastAsia="Times New Roman" w:ascii="Times New Roman" w:hAnsi="Times New Roman"/>
          <w:b/>
          <w:sz w:val="22"/>
          <w:szCs w:val="22"/>
        </w:rPr>
        <w:t>Parágrafo Quarto</w:t>
      </w:r>
      <w:r>
        <w:rPr>
          <w:rFonts w:eastAsia="Times New Roman" w:ascii="Times New Roman" w:hAnsi="Times New Roman"/>
          <w:sz w:val="22"/>
          <w:szCs w:val="22"/>
        </w:rPr>
        <w:t xml:space="preserve"> – Poderão ser aceitas variantes do Projeto Executivo, quando houver, para a execução das obras e/ou serviços, que, depois de analisadas pela Fiscalização, conduzam à redução do preço contratado. Esta variante será acompanhada de uma Planilha de Quantitativos e Preços Unitários que demonstre a efetiva redução do preço referencial. A aceitação das variantes implicará </w:t>
      </w:r>
      <w:r>
        <w:rPr>
          <w:rFonts w:eastAsia="Times New Roman" w:ascii="Times New Roman" w:hAnsi="Times New Roman"/>
          <w:i/>
          <w:sz w:val="22"/>
          <w:szCs w:val="22"/>
        </w:rPr>
        <w:t>[O parágrafo serve também aos</w:t>
      </w:r>
      <w:r>
        <w:rPr>
          <w:rFonts w:eastAsia="Times New Roman" w:ascii="Times New Roman" w:hAnsi="Times New Roman"/>
          <w:sz w:val="22"/>
          <w:szCs w:val="22"/>
        </w:rPr>
        <w:t xml:space="preserve"> </w:t>
      </w:r>
      <w:r>
        <w:rPr>
          <w:rFonts w:eastAsia="Times New Roman" w:ascii="Times New Roman" w:hAnsi="Times New Roman"/>
          <w:i/>
          <w:sz w:val="22"/>
          <w:szCs w:val="22"/>
        </w:rPr>
        <w:t>contratos com regime de execução de obra ou serviço de empreitada por preço global]</w:t>
      </w:r>
      <w:r>
        <w:rPr>
          <w:rFonts w:eastAsia="Times New Roman" w:ascii="Times New Roman" w:hAnsi="Times New Roman"/>
          <w:sz w:val="22"/>
          <w:szCs w:val="22"/>
        </w:rPr>
        <w:t>:</w:t>
      </w:r>
    </w:p>
    <w:p>
      <w:pPr>
        <w:pStyle w:val="Normal"/>
        <w:tabs>
          <w:tab w:val="clear" w:pos="709"/>
          <w:tab w:val="left" w:pos="342" w:leader="none"/>
        </w:tabs>
        <w:spacing w:lineRule="auto" w:line="360"/>
        <w:ind w:right="-978" w:hanging="0"/>
        <w:jc w:val="both"/>
        <w:rPr/>
      </w:pPr>
      <w:r>
        <w:rPr>
          <w:rFonts w:eastAsia="Times New Roman" w:ascii="Times New Roman" w:hAnsi="Times New Roman"/>
          <w:b/>
          <w:sz w:val="22"/>
          <w:szCs w:val="22"/>
        </w:rPr>
        <w:t>a)</w:t>
      </w:r>
      <w:r>
        <w:rPr>
          <w:rFonts w:eastAsia="Times New Roman" w:ascii="Times New Roman" w:hAnsi="Times New Roman"/>
          <w:sz w:val="22"/>
          <w:szCs w:val="22"/>
        </w:rPr>
        <w:t xml:space="preserve"> a contemplação dos seus quantitativos e preços na Planilha Oficial de Quantitativos e Preços Unitários, procedendo-se às adaptações necessárias, com as substituições e modificações indispensáveis e pertinentes;</w:t>
      </w:r>
    </w:p>
    <w:p>
      <w:pPr>
        <w:pStyle w:val="Normal"/>
        <w:tabs>
          <w:tab w:val="clear" w:pos="709"/>
          <w:tab w:val="left" w:pos="340" w:leader="none"/>
        </w:tabs>
        <w:spacing w:lineRule="auto" w:line="360"/>
        <w:ind w:right="-978" w:hanging="0"/>
        <w:jc w:val="both"/>
        <w:rPr/>
      </w:pPr>
      <w:r>
        <w:rPr>
          <w:rFonts w:eastAsia="Times New Roman" w:ascii="Times New Roman" w:hAnsi="Times New Roman"/>
          <w:b/>
          <w:sz w:val="22"/>
          <w:szCs w:val="22"/>
        </w:rPr>
        <w:t>b)</w:t>
      </w:r>
      <w:r>
        <w:rPr>
          <w:rFonts w:eastAsia="Times New Roman" w:ascii="Times New Roman" w:hAnsi="Times New Roman"/>
          <w:sz w:val="22"/>
          <w:szCs w:val="22"/>
        </w:rPr>
        <w:t xml:space="preserve"> a inalterabilidade dos preços e dos quantitativos das variantes.</w:t>
      </w:r>
    </w:p>
    <w:p>
      <w:pPr>
        <w:pStyle w:val="Normal"/>
        <w:spacing w:lineRule="auto" w:line="360"/>
        <w:ind w:right="-978" w:hanging="0"/>
        <w:rPr>
          <w:rFonts w:ascii="Times New Roman" w:hAnsi="Times New Roman" w:eastAsia="Times New Roman"/>
          <w:sz w:val="22"/>
          <w:szCs w:val="22"/>
        </w:rPr>
      </w:pPr>
      <w:r>
        <w:rPr>
          <w:rFonts w:eastAsia="Times New Roman" w:ascii="Times New Roman" w:hAnsi="Times New Roman"/>
          <w:sz w:val="22"/>
          <w:szCs w:val="22"/>
        </w:rPr>
      </w:r>
    </w:p>
    <w:p>
      <w:pPr>
        <w:pStyle w:val="Normal"/>
        <w:spacing w:lineRule="auto" w:line="360"/>
        <w:ind w:right="-978" w:hanging="0"/>
        <w:jc w:val="both"/>
        <w:rPr/>
      </w:pPr>
      <w:r>
        <w:rPr>
          <w:rFonts w:eastAsia="Times New Roman" w:ascii="Times New Roman" w:hAnsi="Times New Roman"/>
          <w:b/>
          <w:sz w:val="22"/>
          <w:szCs w:val="22"/>
          <w:shd w:fill="auto" w:val="clear"/>
        </w:rPr>
        <w:t>Parágrafo Quinto</w:t>
      </w:r>
      <w:r>
        <w:rPr>
          <w:rFonts w:eastAsia="Times New Roman" w:ascii="Times New Roman" w:hAnsi="Times New Roman"/>
          <w:sz w:val="22"/>
          <w:szCs w:val="22"/>
          <w:shd w:fill="auto" w:val="clear"/>
        </w:rPr>
        <w:t xml:space="preserve"> – O CONTRATANTE poderá modificar o projeto ou as suas especificações para melhor adequação técnica aos seus objetivos, com alteração ou não do valor contratual, observado o disposto nos arts. 124, inciso I, e 130, ambos da Lei Federal nº 14.133/2021.</w:t>
      </w:r>
    </w:p>
    <w:p>
      <w:pPr>
        <w:pStyle w:val="Normal"/>
        <w:spacing w:lineRule="auto" w:line="360"/>
        <w:ind w:right="-978" w:hanging="0"/>
        <w:jc w:val="both"/>
        <w:rPr>
          <w:rFonts w:ascii="Times New Roman" w:hAnsi="Times New Roman" w:eastAsia="Times New Roman"/>
          <w:sz w:val="22"/>
          <w:szCs w:val="22"/>
        </w:rPr>
      </w:pPr>
      <w:r>
        <w:rPr>
          <w:rFonts w:eastAsia="Times New Roman" w:ascii="Times New Roman" w:hAnsi="Times New Roman"/>
          <w:sz w:val="22"/>
          <w:szCs w:val="22"/>
        </w:rPr>
      </w:r>
    </w:p>
    <w:p>
      <w:pPr>
        <w:pStyle w:val="Normal"/>
        <w:spacing w:lineRule="auto" w:line="360"/>
        <w:ind w:right="-978" w:hanging="0"/>
        <w:jc w:val="both"/>
        <w:rPr/>
      </w:pPr>
      <w:r>
        <w:rPr>
          <w:rFonts w:eastAsia="Times New Roman" w:ascii="Times New Roman" w:hAnsi="Times New Roman"/>
          <w:b/>
          <w:sz w:val="22"/>
          <w:szCs w:val="22"/>
        </w:rPr>
        <w:t>Parágrafo Quinto</w:t>
      </w:r>
      <w:r>
        <w:rPr>
          <w:rFonts w:eastAsia="Times New Roman" w:ascii="Times New Roman" w:hAnsi="Times New Roman"/>
          <w:sz w:val="22"/>
          <w:szCs w:val="22"/>
        </w:rPr>
        <w:t xml:space="preserve"> – A diferença percentual entre o valor global do contrato e o preço global de referência não poderá ser reduzida em favor do contratado em decorrência de aditamentos que modifiquem a planilha orçamentária, conforme o art. 128 da Lei Federal nº 14.133/2021.</w:t>
      </w:r>
    </w:p>
    <w:p>
      <w:pPr>
        <w:pStyle w:val="Normal"/>
        <w:spacing w:lineRule="auto" w:line="360"/>
        <w:ind w:right="-978" w:hanging="0"/>
        <w:jc w:val="both"/>
        <w:rPr>
          <w:rFonts w:ascii="Times New Roman" w:hAnsi="Times New Roman" w:eastAsia="Times New Roman"/>
          <w:sz w:val="22"/>
          <w:szCs w:val="22"/>
        </w:rPr>
      </w:pPr>
      <w:r>
        <w:rPr>
          <w:rFonts w:eastAsia="Times New Roman" w:ascii="Times New Roman" w:hAnsi="Times New Roman"/>
          <w:sz w:val="22"/>
          <w:szCs w:val="22"/>
        </w:rPr>
      </w:r>
    </w:p>
    <w:p>
      <w:pPr>
        <w:pStyle w:val="Normal"/>
        <w:spacing w:lineRule="auto" w:line="360"/>
        <w:ind w:right="-978" w:hanging="0"/>
        <w:jc w:val="both"/>
        <w:rPr/>
      </w:pPr>
      <w:r>
        <w:rPr>
          <w:rFonts w:eastAsia="Times New Roman" w:ascii="Times New Roman" w:hAnsi="Times New Roman"/>
          <w:b/>
          <w:sz w:val="22"/>
          <w:szCs w:val="22"/>
        </w:rPr>
        <w:t>Parágrafo Sexto</w:t>
      </w:r>
      <w:r>
        <w:rPr>
          <w:rFonts w:eastAsia="Times New Roman" w:ascii="Times New Roman" w:hAnsi="Times New Roman"/>
          <w:sz w:val="22"/>
          <w:szCs w:val="22"/>
        </w:rPr>
        <w:t xml:space="preserve"> – Nas hipóteses em que for adotada a contratação integrada ou semi-integrada, é vedada a alteração dos valores contratuais, exceto nos seguintes casos:</w:t>
      </w:r>
    </w:p>
    <w:p>
      <w:pPr>
        <w:pStyle w:val="Normal"/>
        <w:spacing w:lineRule="auto" w:line="360"/>
        <w:ind w:right="-978" w:hanging="0"/>
        <w:jc w:val="both"/>
        <w:rPr/>
      </w:pPr>
      <w:r>
        <w:rPr>
          <w:rFonts w:eastAsia="Times New Roman" w:ascii="Times New Roman" w:hAnsi="Times New Roman"/>
          <w:b/>
          <w:sz w:val="22"/>
          <w:szCs w:val="22"/>
        </w:rPr>
        <w:t>a)</w:t>
      </w:r>
      <w:r>
        <w:rPr>
          <w:rFonts w:eastAsia="Times New Roman" w:ascii="Times New Roman" w:hAnsi="Times New Roman"/>
          <w:sz w:val="22"/>
          <w:szCs w:val="22"/>
        </w:rPr>
        <w:t xml:space="preserve"> para restabelecimento do equilíbrio econômico-financeiro decorrente de caso fortuito ou força maior;</w:t>
      </w:r>
    </w:p>
    <w:p>
      <w:pPr>
        <w:pStyle w:val="Normal"/>
        <w:spacing w:lineRule="auto" w:line="360"/>
        <w:ind w:right="-978" w:hanging="0"/>
        <w:jc w:val="both"/>
        <w:rPr/>
      </w:pPr>
      <w:r>
        <w:rPr>
          <w:rFonts w:eastAsia="Times New Roman" w:ascii="Times New Roman" w:hAnsi="Times New Roman"/>
          <w:b/>
          <w:sz w:val="22"/>
          <w:szCs w:val="22"/>
        </w:rPr>
        <w:t>b)</w:t>
      </w:r>
      <w:r>
        <w:rPr>
          <w:rFonts w:eastAsia="Times New Roman" w:ascii="Times New Roman" w:hAnsi="Times New Roman"/>
          <w:sz w:val="22"/>
          <w:szCs w:val="22"/>
        </w:rPr>
        <w:t xml:space="preserve"> por necessidade de alteração do projeto ou das especificações para melhor adequação técnica aos objetivos da contratação, a pedido da Administração, desde que não decorrente de erros ou omissões por parte do contratado, observados os limites estabelecidos no art. 125 desta Lei;</w:t>
      </w:r>
    </w:p>
    <w:p>
      <w:pPr>
        <w:pStyle w:val="Normal"/>
        <w:spacing w:lineRule="auto" w:line="360"/>
        <w:ind w:right="-978" w:hanging="0"/>
        <w:jc w:val="both"/>
        <w:rPr/>
      </w:pPr>
      <w:r>
        <w:rPr>
          <w:rFonts w:eastAsia="Times New Roman" w:ascii="Times New Roman" w:hAnsi="Times New Roman"/>
          <w:b/>
          <w:sz w:val="22"/>
          <w:szCs w:val="22"/>
        </w:rPr>
        <w:t>c)</w:t>
      </w:r>
      <w:r>
        <w:rPr>
          <w:rFonts w:eastAsia="Times New Roman" w:ascii="Times New Roman" w:hAnsi="Times New Roman"/>
          <w:sz w:val="22"/>
          <w:szCs w:val="22"/>
        </w:rPr>
        <w:t xml:space="preserve"> por necessidade de alteração do projeto nas contratações semi-integradas, nos termos do § 5º do art. 46 desta Lei;</w:t>
      </w:r>
    </w:p>
    <w:p>
      <w:pPr>
        <w:pStyle w:val="Normal"/>
        <w:spacing w:lineRule="auto" w:line="360"/>
        <w:ind w:right="-978" w:hanging="0"/>
        <w:jc w:val="both"/>
        <w:rPr/>
      </w:pPr>
      <w:r>
        <w:rPr>
          <w:rFonts w:eastAsia="Times New Roman" w:ascii="Times New Roman" w:hAnsi="Times New Roman"/>
          <w:b/>
          <w:sz w:val="22"/>
          <w:szCs w:val="22"/>
        </w:rPr>
        <w:t>d)</w:t>
      </w:r>
      <w:r>
        <w:rPr>
          <w:rFonts w:eastAsia="Times New Roman" w:ascii="Times New Roman" w:hAnsi="Times New Roman"/>
          <w:sz w:val="22"/>
          <w:szCs w:val="22"/>
        </w:rPr>
        <w:t xml:space="preserve"> por ocorrência de evento superveniente alocado na matriz de riscos como de responsabilidade da Administração.</w:t>
      </w:r>
    </w:p>
    <w:p>
      <w:pPr>
        <w:pStyle w:val="Normal"/>
        <w:spacing w:lineRule="auto" w:line="360"/>
        <w:ind w:right="-978" w:hanging="0"/>
        <w:jc w:val="both"/>
        <w:rPr>
          <w:rFonts w:ascii="Times New Roman" w:hAnsi="Times New Roman" w:eastAsia="Times New Roman"/>
          <w:sz w:val="22"/>
          <w:szCs w:val="22"/>
        </w:rPr>
      </w:pPr>
      <w:r>
        <w:rPr>
          <w:rFonts w:eastAsia="Times New Roman" w:ascii="Times New Roman" w:hAnsi="Times New Roman"/>
          <w:sz w:val="22"/>
          <w:szCs w:val="22"/>
        </w:rPr>
      </w:r>
    </w:p>
    <w:p>
      <w:pPr>
        <w:pStyle w:val="Ttulo1"/>
        <w:spacing w:lineRule="auto" w:line="360"/>
        <w:ind w:left="0" w:right="-978" w:hanging="0"/>
        <w:jc w:val="left"/>
        <w:rPr/>
      </w:pPr>
      <w:r>
        <w:rPr>
          <w:rFonts w:eastAsia="Times New Roman" w:ascii="Times New Roman" w:hAnsi="Times New Roman"/>
          <w:sz w:val="22"/>
          <w:szCs w:val="22"/>
        </w:rPr>
        <w:t>CLÁUSULA DÉCIMA SEGUNDA – GARANTIA</w:t>
      </w:r>
    </w:p>
    <w:p>
      <w:pPr>
        <w:pStyle w:val="Corpodotexto"/>
        <w:tabs>
          <w:tab w:val="clear" w:pos="709"/>
          <w:tab w:val="left" w:pos="2314" w:leader="none"/>
          <w:tab w:val="left" w:pos="5128" w:leader="none"/>
          <w:tab w:val="left" w:pos="8209" w:leader="none"/>
        </w:tabs>
        <w:spacing w:lineRule="auto" w:line="360"/>
        <w:ind w:right="-978" w:hanging="0"/>
        <w:jc w:val="both"/>
        <w:rPr/>
      </w:pPr>
      <w:r>
        <w:rPr>
          <w:rFonts w:cs="Times New Roman" w:ascii="Times New Roman" w:hAnsi="Times New Roman"/>
          <w:sz w:val="22"/>
          <w:szCs w:val="22"/>
        </w:rPr>
        <w:t>A CONTRATADA prestou garantia na modalidade</w:t>
      </w:r>
      <w:r>
        <w:rPr>
          <w:rFonts w:cs="Times New Roman" w:ascii="Times New Roman" w:hAnsi="Times New Roman"/>
          <w:spacing w:val="17"/>
          <w:sz w:val="22"/>
          <w:szCs w:val="22"/>
        </w:rPr>
        <w:t xml:space="preserve"> </w:t>
      </w:r>
      <w:r>
        <w:rPr>
          <w:rFonts w:cs="Times New Roman" w:ascii="Times New Roman" w:hAnsi="Times New Roman"/>
          <w:sz w:val="22"/>
          <w:szCs w:val="22"/>
        </w:rPr>
        <w:t xml:space="preserve">de ________________, no valor </w:t>
      </w:r>
      <w:r>
        <w:rPr>
          <w:rFonts w:cs="Times New Roman" w:ascii="Times New Roman" w:hAnsi="Times New Roman"/>
          <w:spacing w:val="-8"/>
          <w:sz w:val="22"/>
          <w:szCs w:val="22"/>
        </w:rPr>
        <w:t xml:space="preserve">de </w:t>
      </w:r>
      <w:r>
        <w:rPr>
          <w:rFonts w:cs="Times New Roman" w:ascii="Times New Roman" w:hAnsi="Times New Roman"/>
          <w:sz w:val="22"/>
          <w:szCs w:val="22"/>
        </w:rPr>
        <w:t>R$ ______________________ equivalente a 1,5% (um e meio por cento) do valor total do</w:t>
      </w:r>
      <w:r>
        <w:rPr>
          <w:rFonts w:cs="Times New Roman" w:ascii="Times New Roman" w:hAnsi="Times New Roman"/>
          <w:spacing w:val="-3"/>
          <w:sz w:val="22"/>
          <w:szCs w:val="22"/>
        </w:rPr>
        <w:t xml:space="preserve"> </w:t>
      </w:r>
      <w:r>
        <w:rPr>
          <w:rFonts w:cs="Times New Roman" w:ascii="Times New Roman" w:hAnsi="Times New Roman"/>
          <w:sz w:val="22"/>
          <w:szCs w:val="22"/>
        </w:rPr>
        <w:t xml:space="preserve">Contrato. </w:t>
      </w:r>
    </w:p>
    <w:p>
      <w:pPr>
        <w:pStyle w:val="Corpodotexto"/>
        <w:tabs>
          <w:tab w:val="clear" w:pos="709"/>
          <w:tab w:val="left" w:pos="4042" w:leader="none"/>
        </w:tabs>
        <w:spacing w:lineRule="auto" w:line="360"/>
        <w:ind w:right="-978" w:hanging="0"/>
        <w:jc w:val="both"/>
        <w:rPr>
          <w:rFonts w:ascii="Times New Roman" w:hAnsi="Times New Roman" w:cs="Times New Roman"/>
          <w:b/>
          <w:b/>
          <w:sz w:val="22"/>
          <w:szCs w:val="22"/>
        </w:rPr>
      </w:pPr>
      <w:r>
        <w:rPr>
          <w:rFonts w:cs="Times New Roman" w:ascii="Times New Roman" w:hAnsi="Times New Roman"/>
          <w:b/>
          <w:sz w:val="22"/>
          <w:szCs w:val="22"/>
        </w:rPr>
      </w:r>
    </w:p>
    <w:p>
      <w:pPr>
        <w:pStyle w:val="Corpodotexto"/>
        <w:tabs>
          <w:tab w:val="clear" w:pos="709"/>
          <w:tab w:val="left" w:pos="4042" w:leader="none"/>
        </w:tabs>
        <w:spacing w:lineRule="auto" w:line="360"/>
        <w:ind w:right="-978" w:hanging="0"/>
        <w:jc w:val="both"/>
        <w:rPr/>
      </w:pPr>
      <w:r>
        <w:rPr>
          <w:rFonts w:cs="Times New Roman" w:ascii="Times New Roman" w:hAnsi="Times New Roman"/>
          <w:b/>
          <w:sz w:val="22"/>
          <w:szCs w:val="22"/>
        </w:rPr>
        <w:t>Parágrafo Primeiro</w:t>
      </w:r>
      <w:r>
        <w:rPr>
          <w:rFonts w:cs="Times New Roman" w:ascii="Times New Roman" w:hAnsi="Times New Roman"/>
          <w:sz w:val="22"/>
          <w:szCs w:val="22"/>
        </w:rPr>
        <w:t xml:space="preserve"> –</w:t>
      </w:r>
      <w:r>
        <w:rPr>
          <w:rFonts w:cs="Times New Roman" w:ascii="Times New Roman" w:hAnsi="Times New Roman"/>
          <w:spacing w:val="33"/>
          <w:sz w:val="22"/>
          <w:szCs w:val="22"/>
        </w:rPr>
        <w:t xml:space="preserve"> </w:t>
      </w:r>
      <w:r>
        <w:rPr>
          <w:rFonts w:cs="Times New Roman" w:ascii="Times New Roman" w:hAnsi="Times New Roman"/>
          <w:sz w:val="22"/>
          <w:szCs w:val="22"/>
        </w:rPr>
        <w:t>O</w:t>
      </w:r>
      <w:r>
        <w:rPr>
          <w:rFonts w:cs="Times New Roman" w:ascii="Times New Roman" w:hAnsi="Times New Roman"/>
          <w:spacing w:val="12"/>
          <w:sz w:val="22"/>
          <w:szCs w:val="22"/>
        </w:rPr>
        <w:t xml:space="preserve"> </w:t>
      </w:r>
      <w:r>
        <w:rPr>
          <w:rFonts w:cs="Times New Roman" w:ascii="Times New Roman" w:hAnsi="Times New Roman"/>
          <w:sz w:val="22"/>
          <w:szCs w:val="22"/>
        </w:rPr>
        <w:t>(a)</w:t>
      </w:r>
      <w:r>
        <w:rPr>
          <w:rFonts w:cs="Times New Roman" w:ascii="Times New Roman" w:hAnsi="Times New Roman"/>
          <w:sz w:val="22"/>
          <w:szCs w:val="22"/>
          <w:u w:val="single"/>
        </w:rPr>
        <w:t xml:space="preserve"> </w:t>
        <w:tab/>
      </w:r>
      <w:r>
        <w:rPr>
          <w:rFonts w:cs="Times New Roman" w:ascii="Times New Roman" w:hAnsi="Times New Roman"/>
          <w:sz w:val="22"/>
          <w:szCs w:val="22"/>
        </w:rPr>
        <w:t>[</w:t>
      </w:r>
      <w:r>
        <w:rPr>
          <w:rFonts w:cs="Times New Roman" w:ascii="Times New Roman" w:hAnsi="Times New Roman"/>
          <w:i/>
          <w:sz w:val="22"/>
          <w:szCs w:val="22"/>
        </w:rPr>
        <w:t>órgão ou entidade contratante</w:t>
      </w:r>
      <w:r>
        <w:rPr>
          <w:rFonts w:cs="Times New Roman" w:ascii="Times New Roman" w:hAnsi="Times New Roman"/>
          <w:sz w:val="22"/>
          <w:szCs w:val="22"/>
        </w:rPr>
        <w:t>] se utilizará da garantia para assegurar as obrigações associadas ao Contrato, podendo recorrer a esta inclusive para cobrar valores de multas eventualmente aplicadas e ressarcir-se dos prejuízos que lhe forem causados em virtude do descumprimento das referidas obrigações. Para reparar esses prejuízos, poderá a CONTRATANTE ainda reter créditos.</w:t>
      </w:r>
    </w:p>
    <w:p>
      <w:pPr>
        <w:pStyle w:val="Corpodotexto"/>
        <w:spacing w:lineRule="auto" w:line="360"/>
        <w:ind w:right="-978" w:hanging="0"/>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ind w:right="-978" w:hanging="0"/>
        <w:jc w:val="both"/>
        <w:rPr/>
      </w:pPr>
      <w:r>
        <w:rPr>
          <w:rFonts w:cs="Times New Roman" w:ascii="Times New Roman" w:hAnsi="Times New Roman"/>
          <w:b/>
          <w:sz w:val="22"/>
          <w:szCs w:val="22"/>
        </w:rPr>
        <w:t xml:space="preserve">Parágrafo Segundo – </w:t>
      </w:r>
      <w:r>
        <w:rPr>
          <w:rFonts w:cs="Times New Roman" w:ascii="Times New Roman" w:hAnsi="Times New Roman"/>
          <w:sz w:val="22"/>
          <w:szCs w:val="22"/>
        </w:rPr>
        <w:t xml:space="preserve">Os valores das multas impostas por descumprimento das obrigações assumidas no Contrato serão </w:t>
      </w:r>
      <w:r>
        <w:rPr>
          <w:rFonts w:cs="Times New Roman" w:ascii="Times New Roman" w:hAnsi="Times New Roman"/>
          <w:b/>
          <w:sz w:val="22"/>
          <w:szCs w:val="22"/>
          <w:u w:val="single"/>
        </w:rPr>
        <w:t>descontados da garantia</w:t>
      </w:r>
      <w:r>
        <w:rPr>
          <w:rFonts w:cs="Times New Roman" w:ascii="Times New Roman" w:hAnsi="Times New Roman"/>
          <w:sz w:val="22"/>
          <w:szCs w:val="22"/>
        </w:rPr>
        <w:t xml:space="preserve"> caso não venham a ser quitados no prazo de </w:t>
      </w:r>
      <w:r>
        <w:rPr>
          <w:rFonts w:cs="Times New Roman" w:ascii="Times New Roman" w:hAnsi="Times New Roman"/>
          <w:b/>
          <w:sz w:val="22"/>
          <w:szCs w:val="22"/>
          <w:u w:val="single"/>
        </w:rPr>
        <w:t>03 (três) dias úteis</w:t>
      </w:r>
      <w:r>
        <w:rPr>
          <w:rFonts w:cs="Times New Roman" w:ascii="Times New Roman" w:hAnsi="Times New Roman"/>
          <w:sz w:val="22"/>
          <w:szCs w:val="22"/>
        </w:rPr>
        <w:t>, contados da ciência da aplicação da penalidade. Se a multa aplicada for superior ao valor da garantia prestada, além da perda desta, responderá a CONTRATADA pela diferença, que será descontada dos pagamentos eventualmente devidos pela Administração ou cobrada judicialmente.</w:t>
      </w:r>
    </w:p>
    <w:p>
      <w:pPr>
        <w:pStyle w:val="Corpodotexto"/>
        <w:spacing w:lineRule="auto" w:line="360"/>
        <w:ind w:right="-978" w:hanging="0"/>
        <w:jc w:val="both"/>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ind w:right="-978" w:hanging="0"/>
        <w:jc w:val="both"/>
        <w:rPr/>
      </w:pPr>
      <w:r>
        <w:rPr>
          <w:rFonts w:eastAsia="Times New Roman" w:cs="Times New Roman" w:ascii="Times New Roman" w:hAnsi="Times New Roman"/>
          <w:b/>
          <w:sz w:val="22"/>
          <w:szCs w:val="22"/>
        </w:rPr>
        <w:t>Parágrafo Terceiro</w:t>
      </w:r>
      <w:r>
        <w:rPr>
          <w:rFonts w:eastAsia="Times New Roman" w:cs="Times New Roman" w:ascii="Times New Roman" w:hAnsi="Times New Roman"/>
          <w:sz w:val="22"/>
          <w:szCs w:val="22"/>
        </w:rPr>
        <w:t xml:space="preserve"> – Em caso de extinção</w:t>
      </w:r>
      <w:r>
        <w:rPr>
          <w:rFonts w:eastAsia="Times New Roman" w:cs="Times New Roman" w:ascii="Times New Roman" w:hAnsi="Times New Roman"/>
          <w:color w:val="00B050"/>
          <w:sz w:val="22"/>
          <w:szCs w:val="22"/>
        </w:rPr>
        <w:t xml:space="preserve"> </w:t>
      </w:r>
      <w:r>
        <w:rPr>
          <w:rFonts w:eastAsia="Times New Roman" w:cs="Times New Roman" w:ascii="Times New Roman" w:hAnsi="Times New Roman"/>
          <w:sz w:val="22"/>
          <w:szCs w:val="22"/>
        </w:rPr>
        <w:t xml:space="preserve">decorrente de falta imputável à </w:t>
      </w:r>
      <w:r>
        <w:rPr>
          <w:rFonts w:cs="Times New Roman" w:ascii="Times New Roman" w:hAnsi="Times New Roman"/>
          <w:sz w:val="22"/>
          <w:szCs w:val="22"/>
        </w:rPr>
        <w:t>CONTRATADA</w:t>
      </w:r>
      <w:r>
        <w:rPr>
          <w:rFonts w:eastAsia="Times New Roman" w:cs="Times New Roman" w:ascii="Times New Roman" w:hAnsi="Times New Roman"/>
          <w:sz w:val="22"/>
          <w:szCs w:val="22"/>
        </w:rPr>
        <w:t xml:space="preserve">, a </w:t>
      </w:r>
      <w:r>
        <w:rPr>
          <w:rFonts w:eastAsia="Times New Roman" w:cs="Times New Roman" w:ascii="Times New Roman" w:hAnsi="Times New Roman"/>
          <w:b/>
          <w:sz w:val="22"/>
          <w:szCs w:val="22"/>
          <w:u w:val="single"/>
        </w:rPr>
        <w:t>garantia</w:t>
      </w:r>
      <w:r>
        <w:rPr>
          <w:rFonts w:eastAsia="Times New Roman" w:cs="Times New Roman" w:ascii="Times New Roman" w:hAnsi="Times New Roman"/>
          <w:sz w:val="22"/>
          <w:szCs w:val="22"/>
        </w:rPr>
        <w:t xml:space="preserve"> reverterá integralmente ao CONTRATANTE, que promoverá a cobrança de eventual diferença que venha a ser apurada entre o importe da garantia prestada e o débito verificado.</w:t>
      </w:r>
    </w:p>
    <w:p>
      <w:pPr>
        <w:pStyle w:val="Corpodotexto"/>
        <w:spacing w:lineRule="auto" w:line="360"/>
        <w:ind w:right="-978" w:hanging="0"/>
        <w:jc w:val="both"/>
        <w:rPr>
          <w:rFonts w:ascii="Times New Roman" w:hAnsi="Times New Roman" w:cs="Times New Roman"/>
          <w:sz w:val="22"/>
          <w:szCs w:val="22"/>
        </w:rPr>
      </w:pPr>
      <w:r>
        <w:rPr>
          <w:rFonts w:cs="Times New Roman" w:ascii="Times New Roman" w:hAnsi="Times New Roman"/>
          <w:sz w:val="22"/>
          <w:szCs w:val="22"/>
        </w:rPr>
      </w:r>
    </w:p>
    <w:p>
      <w:pPr>
        <w:pStyle w:val="Corpodotexto"/>
        <w:numPr>
          <w:ilvl w:val="0"/>
          <w:numId w:val="1"/>
        </w:numPr>
        <w:suppressAutoHyphens w:val="false"/>
        <w:spacing w:lineRule="auto" w:line="360"/>
        <w:ind w:left="720" w:right="-978" w:hanging="360"/>
        <w:jc w:val="both"/>
        <w:rPr/>
      </w:pPr>
      <w:r>
        <w:rPr>
          <w:rFonts w:eastAsia="Times New Roman" w:cs="Times New Roman" w:ascii="Times New Roman" w:hAnsi="Times New Roman"/>
          <w:b/>
          <w:sz w:val="22"/>
          <w:szCs w:val="22"/>
          <w:u w:val="single"/>
        </w:rPr>
        <w:t>Caso seja utilizada garantia modalidade de Caução em Dinheiro  (art. 96, § 1º, I, 1ª parte, da Lei Federal nº 14.133/2021):</w:t>
      </w:r>
    </w:p>
    <w:p>
      <w:pPr>
        <w:pStyle w:val="Corpodotexto"/>
        <w:spacing w:lineRule="auto" w:line="360"/>
        <w:ind w:right="-978" w:hanging="0"/>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Corpodotexto"/>
        <w:spacing w:lineRule="auto" w:line="360"/>
        <w:ind w:right="-978" w:hanging="0"/>
        <w:jc w:val="both"/>
        <w:rPr/>
      </w:pPr>
      <w:r>
        <w:rPr>
          <w:rFonts w:cs="Times New Roman" w:ascii="Times New Roman" w:hAnsi="Times New Roman"/>
          <w:b/>
          <w:sz w:val="22"/>
          <w:szCs w:val="22"/>
        </w:rPr>
        <w:t xml:space="preserve">Parágrafo </w:t>
      </w:r>
      <w:r>
        <w:rPr>
          <w:rFonts w:eastAsia="Times New Roman" w:cs="Times New Roman" w:ascii="Times New Roman" w:hAnsi="Times New Roman"/>
          <w:b/>
          <w:sz w:val="22"/>
          <w:szCs w:val="22"/>
        </w:rPr>
        <w:t>Quarto</w:t>
      </w:r>
      <w:r>
        <w:rPr>
          <w:rFonts w:cs="Times New Roman" w:ascii="Times New Roman" w:hAnsi="Times New Roman"/>
          <w:sz w:val="22"/>
          <w:szCs w:val="22"/>
        </w:rPr>
        <w:t xml:space="preserve"> – Na hipótese de </w:t>
      </w:r>
      <w:r>
        <w:rPr>
          <w:rFonts w:cs="Times New Roman" w:ascii="Times New Roman" w:hAnsi="Times New Roman"/>
          <w:b/>
          <w:sz w:val="22"/>
          <w:szCs w:val="22"/>
          <w:u w:val="single"/>
        </w:rPr>
        <w:t>descontos da</w:t>
      </w:r>
      <w:r>
        <w:rPr>
          <w:rFonts w:cs="Times New Roman" w:ascii="Times New Roman" w:hAnsi="Times New Roman"/>
          <w:sz w:val="22"/>
          <w:szCs w:val="22"/>
          <w:u w:val="single"/>
        </w:rPr>
        <w:t xml:space="preserve"> </w:t>
      </w:r>
      <w:r>
        <w:rPr>
          <w:rFonts w:cs="Times New Roman" w:ascii="Times New Roman" w:hAnsi="Times New Roman"/>
          <w:b/>
          <w:sz w:val="22"/>
          <w:szCs w:val="22"/>
          <w:u w:val="single"/>
        </w:rPr>
        <w:t>garantia</w:t>
      </w:r>
      <w:r>
        <w:rPr>
          <w:rFonts w:cs="Times New Roman" w:ascii="Times New Roman" w:hAnsi="Times New Roman"/>
          <w:sz w:val="22"/>
          <w:szCs w:val="22"/>
        </w:rPr>
        <w:t xml:space="preserve"> a qualquer título, seu valor original deverá ser integralmente recomposto no prazo </w:t>
      </w:r>
      <w:r>
        <w:rPr>
          <w:rFonts w:eastAsia="Times New Roman" w:cs="Times New Roman" w:ascii="Times New Roman" w:hAnsi="Times New Roman"/>
          <w:sz w:val="22"/>
          <w:szCs w:val="22"/>
        </w:rPr>
        <w:t xml:space="preserve">de </w:t>
      </w:r>
      <w:r>
        <w:rPr>
          <w:rFonts w:eastAsia="Times New Roman" w:cs="Times New Roman" w:ascii="Times New Roman" w:hAnsi="Times New Roman"/>
          <w:b/>
          <w:sz w:val="22"/>
          <w:szCs w:val="22"/>
          <w:u w:val="single"/>
        </w:rPr>
        <w:t>7 (sete) dias úteis</w:t>
      </w:r>
      <w:r>
        <w:rPr>
          <w:rFonts w:eastAsia="Times New Roman" w:cs="Times New Roman" w:ascii="Times New Roman" w:hAnsi="Times New Roman"/>
          <w:sz w:val="22"/>
          <w:szCs w:val="22"/>
        </w:rPr>
        <w:t xml:space="preserve">, exceto no caso da cobrança de valores de multas aplicadas, em que esse será de </w:t>
      </w:r>
      <w:r>
        <w:rPr>
          <w:rFonts w:cs="Times New Roman" w:ascii="Times New Roman" w:hAnsi="Times New Roman"/>
          <w:b/>
          <w:sz w:val="22"/>
          <w:szCs w:val="22"/>
          <w:u w:val="single"/>
        </w:rPr>
        <w:t>48 (quarenta e oito) horas</w:t>
      </w:r>
      <w:r>
        <w:rPr>
          <w:rFonts w:cs="Times New Roman" w:ascii="Times New Roman" w:hAnsi="Times New Roman"/>
          <w:sz w:val="22"/>
          <w:szCs w:val="22"/>
        </w:rPr>
        <w:t>,</w:t>
      </w:r>
      <w:r>
        <w:rPr>
          <w:rFonts w:eastAsia="Times New Roman" w:cs="Times New Roman" w:ascii="Times New Roman" w:hAnsi="Times New Roman"/>
          <w:sz w:val="22"/>
          <w:szCs w:val="22"/>
        </w:rPr>
        <w:t xml:space="preserve"> sempre contados da utilização ou da notificação pelo __________[</w:t>
      </w:r>
      <w:r>
        <w:rPr>
          <w:rFonts w:eastAsia="Times New Roman" w:cs="Times New Roman" w:ascii="Times New Roman" w:hAnsi="Times New Roman"/>
          <w:i/>
          <w:sz w:val="22"/>
          <w:szCs w:val="22"/>
        </w:rPr>
        <w:t>órgão ou entidade</w:t>
      </w:r>
      <w:r>
        <w:rPr>
          <w:rFonts w:eastAsia="Times New Roman" w:cs="Times New Roman" w:ascii="Times New Roman" w:hAnsi="Times New Roman"/>
          <w:sz w:val="22"/>
          <w:szCs w:val="22"/>
        </w:rPr>
        <w:t>], o que ocorrer por último,</w:t>
      </w:r>
      <w:r>
        <w:rPr>
          <w:rFonts w:cs="Times New Roman" w:ascii="Times New Roman" w:hAnsi="Times New Roman"/>
          <w:sz w:val="22"/>
          <w:szCs w:val="22"/>
        </w:rPr>
        <w:t xml:space="preserve"> sob pena de rescisão administrativa do Contrato.</w:t>
      </w:r>
    </w:p>
    <w:p>
      <w:pPr>
        <w:pStyle w:val="Corpodotexto"/>
        <w:spacing w:lineRule="auto" w:line="360"/>
        <w:ind w:right="-978" w:hanging="0"/>
        <w:jc w:val="both"/>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ind w:right="-978" w:hanging="0"/>
        <w:jc w:val="both"/>
        <w:rPr/>
      </w:pPr>
      <w:r>
        <w:rPr>
          <w:rFonts w:cs="Times New Roman" w:ascii="Times New Roman" w:hAnsi="Times New Roman"/>
          <w:b/>
          <w:sz w:val="22"/>
          <w:szCs w:val="22"/>
        </w:rPr>
        <w:t>Parágrafo Quinto –</w:t>
      </w:r>
      <w:r>
        <w:rPr>
          <w:rFonts w:cs="Times New Roman" w:ascii="Times New Roman" w:hAnsi="Times New Roman"/>
          <w:sz w:val="22"/>
          <w:szCs w:val="22"/>
        </w:rPr>
        <w:t xml:space="preserve"> Sempre que houver alteração do valor do Contrato, de acordo com o art. 124 da Lei Federal nº 14.133/2021, a garantia será complementada no prazo de 7 (sete) dias úteis do recebimento, pela CONTRATADA, do correspondente aviso, sob pena de aplicação das </w:t>
      </w:r>
      <w:r>
        <w:rPr>
          <w:rFonts w:cs="Times New Roman" w:ascii="Times New Roman" w:hAnsi="Times New Roman"/>
          <w:b/>
          <w:sz w:val="22"/>
          <w:szCs w:val="22"/>
        </w:rPr>
        <w:t>sanções previstas neste Contrato</w:t>
      </w:r>
      <w:r>
        <w:rPr>
          <w:rFonts w:cs="Times New Roman" w:ascii="Times New Roman" w:hAnsi="Times New Roman"/>
          <w:sz w:val="22"/>
          <w:szCs w:val="22"/>
        </w:rPr>
        <w:t>.</w:t>
      </w:r>
    </w:p>
    <w:p>
      <w:pPr>
        <w:pStyle w:val="Corpodotexto"/>
        <w:spacing w:lineRule="auto" w:line="360"/>
        <w:ind w:right="-978" w:hanging="0"/>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ind w:right="-978" w:hanging="0"/>
        <w:jc w:val="both"/>
        <w:rPr/>
      </w:pPr>
      <w:r>
        <w:rPr>
          <w:rFonts w:cs="Times New Roman" w:ascii="Times New Roman" w:hAnsi="Times New Roman"/>
          <w:b/>
          <w:sz w:val="22"/>
          <w:szCs w:val="22"/>
        </w:rPr>
        <w:t>Parágrafo Sexto</w:t>
      </w:r>
      <w:r>
        <w:rPr>
          <w:rFonts w:cs="Times New Roman" w:ascii="Times New Roman" w:hAnsi="Times New Roman"/>
          <w:sz w:val="22"/>
          <w:szCs w:val="22"/>
        </w:rPr>
        <w:t xml:space="preserve"> – A garantia contratual só será liberada ou restituída com o integral cumprimento do Contrato, mediante ato liberatório da autoridade contratante e, quando em dinheiro, atualizada monetariamente.</w:t>
      </w:r>
    </w:p>
    <w:p>
      <w:pPr>
        <w:pStyle w:val="Corpodotexto"/>
        <w:spacing w:lineRule="auto" w:line="360"/>
        <w:ind w:right="-978" w:hanging="0"/>
        <w:jc w:val="both"/>
        <w:rPr>
          <w:rFonts w:ascii="Times New Roman" w:hAnsi="Times New Roman" w:cs="Times New Roman"/>
          <w:sz w:val="22"/>
          <w:szCs w:val="22"/>
        </w:rPr>
      </w:pPr>
      <w:r>
        <w:rPr>
          <w:rFonts w:cs="Times New Roman" w:ascii="Times New Roman" w:hAnsi="Times New Roman"/>
          <w:sz w:val="22"/>
          <w:szCs w:val="22"/>
        </w:rPr>
      </w:r>
    </w:p>
    <w:p>
      <w:pPr>
        <w:pStyle w:val="Corpodotexto"/>
        <w:numPr>
          <w:ilvl w:val="0"/>
          <w:numId w:val="1"/>
        </w:numPr>
        <w:suppressAutoHyphens w:val="false"/>
        <w:spacing w:lineRule="auto" w:line="360"/>
        <w:ind w:left="720" w:right="-978" w:hanging="360"/>
        <w:jc w:val="both"/>
        <w:rPr/>
      </w:pPr>
      <w:r>
        <w:rPr>
          <w:rFonts w:eastAsia="Times New Roman" w:cs="Times New Roman" w:ascii="Times New Roman" w:hAnsi="Times New Roman"/>
          <w:b/>
          <w:sz w:val="22"/>
          <w:szCs w:val="22"/>
          <w:u w:val="single"/>
        </w:rPr>
        <w:t>Caso seja utilizada garantia na modalidade de Seguro-Garantia (art. 96, § 1º, II, da Lei Federal nº 14.133/2021)</w:t>
      </w:r>
    </w:p>
    <w:p>
      <w:pPr>
        <w:pStyle w:val="Normal"/>
        <w:spacing w:lineRule="auto" w:line="360"/>
        <w:ind w:right="-978" w:hanging="0"/>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Corpodotexto"/>
        <w:spacing w:lineRule="auto" w:line="360"/>
        <w:ind w:right="-978" w:hanging="0"/>
        <w:jc w:val="both"/>
        <w:rPr/>
      </w:pPr>
      <w:r>
        <w:rPr>
          <w:rFonts w:eastAsia="Times New Roman" w:cs="Times New Roman" w:ascii="Times New Roman" w:hAnsi="Times New Roman"/>
          <w:b/>
          <w:sz w:val="22"/>
          <w:szCs w:val="22"/>
        </w:rPr>
        <w:t>Parágrafo Quarto</w:t>
      </w:r>
      <w:r>
        <w:rPr>
          <w:rFonts w:cs="Times New Roman" w:ascii="Times New Roman" w:hAnsi="Times New Roman"/>
          <w:sz w:val="22"/>
          <w:szCs w:val="22"/>
        </w:rPr>
        <w:t xml:space="preserve"> </w:t>
      </w:r>
      <w:r>
        <w:rPr>
          <w:rFonts w:eastAsia="Times New Roman" w:cs="Times New Roman" w:ascii="Times New Roman" w:hAnsi="Times New Roman"/>
          <w:sz w:val="22"/>
          <w:szCs w:val="22"/>
        </w:rPr>
        <w:t xml:space="preserve">- A apólice </w:t>
      </w:r>
      <w:r>
        <w:rPr>
          <w:rFonts w:cs="Times New Roman" w:ascii="Times New Roman" w:hAnsi="Times New Roman"/>
          <w:sz w:val="22"/>
          <w:szCs w:val="22"/>
        </w:rPr>
        <w:t>deverá</w:t>
      </w:r>
      <w:r>
        <w:rPr>
          <w:rFonts w:eastAsia="Times New Roman" w:cs="Times New Roman" w:ascii="Times New Roman" w:hAnsi="Times New Roman"/>
          <w:sz w:val="22"/>
          <w:szCs w:val="22"/>
        </w:rPr>
        <w:t xml:space="preserve"> ter vigência idêntica ao prazo do contrato, acrescido de </w:t>
      </w:r>
      <w:r>
        <w:rPr>
          <w:rFonts w:eastAsia="Times New Roman" w:cs="Times New Roman" w:ascii="Times New Roman" w:hAnsi="Times New Roman"/>
          <w:b/>
          <w:sz w:val="22"/>
          <w:szCs w:val="22"/>
        </w:rPr>
        <w:t>XX</w:t>
      </w:r>
      <w:r>
        <w:rPr>
          <w:rFonts w:eastAsia="Times New Roman" w:cs="Times New Roman" w:ascii="Times New Roman" w:hAnsi="Times New Roman"/>
          <w:sz w:val="22"/>
          <w:szCs w:val="22"/>
        </w:rPr>
        <w:t xml:space="preserve"> (XXX) dias para apuração de eventual inadimplemento da Contratada — ocorrido durante a vigência contratual — e para a comunicação do inadimplemento à seguradora, com cláusula de renovação até a extinção das obrigações da CONTRATADA, vinculada à reavaliação do risco.</w:t>
      </w:r>
    </w:p>
    <w:p>
      <w:pPr>
        <w:pStyle w:val="Normal"/>
        <w:spacing w:lineRule="auto" w:line="360"/>
        <w:ind w:right="-978" w:hanging="0"/>
        <w:jc w:val="both"/>
        <w:rPr>
          <w:rFonts w:ascii="Times New Roman" w:hAnsi="Times New Roman" w:cs="Times New Roman"/>
          <w:b/>
          <w:b/>
          <w:sz w:val="22"/>
          <w:szCs w:val="22"/>
        </w:rPr>
      </w:pPr>
      <w:r>
        <w:rPr>
          <w:rFonts w:cs="Times New Roman" w:ascii="Times New Roman" w:hAnsi="Times New Roman"/>
          <w:b/>
          <w:sz w:val="22"/>
          <w:szCs w:val="22"/>
        </w:rPr>
      </w:r>
    </w:p>
    <w:p>
      <w:pPr>
        <w:pStyle w:val="Corpodotexto"/>
        <w:spacing w:lineRule="auto" w:line="360"/>
        <w:ind w:right="-978" w:hanging="0"/>
        <w:jc w:val="both"/>
        <w:rPr/>
      </w:pPr>
      <w:r>
        <w:rPr>
          <w:rFonts w:cs="Times New Roman" w:ascii="Times New Roman" w:hAnsi="Times New Roman"/>
          <w:b/>
          <w:sz w:val="22"/>
          <w:szCs w:val="22"/>
        </w:rPr>
        <w:t xml:space="preserve">Parágrafo </w:t>
      </w:r>
      <w:r>
        <w:rPr>
          <w:rFonts w:eastAsia="Times New Roman" w:cs="Times New Roman" w:ascii="Times New Roman" w:hAnsi="Times New Roman"/>
          <w:b/>
          <w:sz w:val="22"/>
          <w:szCs w:val="22"/>
        </w:rPr>
        <w:t>Quinto</w:t>
      </w:r>
      <w:r>
        <w:rPr>
          <w:rFonts w:eastAsia="Times New Roman" w:cs="Times New Roman" w:ascii="Times New Roman" w:hAnsi="Times New Roman"/>
          <w:sz w:val="22"/>
          <w:szCs w:val="22"/>
        </w:rPr>
        <w:t xml:space="preserve"> - A apólice deverá conter disposição expressa de obrigatoriedade de a seguradora informar ao CONTRATANTE e à CONTRATADA, em até 30 (trinta) dias antes do prazo final da validade, se a apólice será ou não renovada.</w:t>
      </w:r>
    </w:p>
    <w:p>
      <w:pPr>
        <w:pStyle w:val="Normal"/>
        <w:spacing w:lineRule="auto" w:line="360"/>
        <w:ind w:right="-978" w:hanging="0"/>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Corpodotexto"/>
        <w:spacing w:lineRule="auto" w:line="360"/>
        <w:ind w:right="-978" w:hanging="0"/>
        <w:jc w:val="both"/>
        <w:rPr/>
      </w:pPr>
      <w:r>
        <w:rPr>
          <w:rFonts w:cs="Times New Roman" w:ascii="Times New Roman" w:hAnsi="Times New Roman"/>
          <w:b/>
          <w:sz w:val="22"/>
          <w:szCs w:val="22"/>
        </w:rPr>
        <w:t xml:space="preserve">Parágrafo Sexto </w:t>
      </w:r>
      <w:r>
        <w:rPr>
          <w:rFonts w:eastAsia="Times New Roman" w:cs="Times New Roman" w:ascii="Times New Roman" w:hAnsi="Times New Roman"/>
          <w:b/>
          <w:sz w:val="22"/>
          <w:szCs w:val="22"/>
        </w:rPr>
        <w:t xml:space="preserve">- </w:t>
      </w:r>
      <w:r>
        <w:rPr>
          <w:rFonts w:eastAsia="Times New Roman" w:cs="Times New Roman" w:ascii="Times New Roman" w:hAnsi="Times New Roman"/>
          <w:sz w:val="22"/>
          <w:szCs w:val="22"/>
        </w:rPr>
        <w:t>No caso de a seguradora não renovar a apólice de seguro-garantia, a Contratada deverá apresentar garantia de valor e condições equivalentes, para aprovação do Contratante, antes do vencimento da apólice, independentemente de notificação, sob pena de caracterizar-se inadimplência e serem aplicadas as penalidades cabíveis.</w:t>
      </w:r>
    </w:p>
    <w:p>
      <w:pPr>
        <w:pStyle w:val="Normal"/>
        <w:spacing w:lineRule="auto" w:line="360"/>
        <w:ind w:right="-978" w:hanging="0"/>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Corpodotexto"/>
        <w:spacing w:lineRule="auto" w:line="360"/>
        <w:ind w:right="-978" w:hanging="0"/>
        <w:jc w:val="both"/>
        <w:rPr/>
      </w:pPr>
      <w:r>
        <w:rPr>
          <w:rFonts w:cs="Times New Roman" w:ascii="Times New Roman" w:hAnsi="Times New Roman"/>
          <w:b/>
          <w:sz w:val="22"/>
          <w:szCs w:val="22"/>
        </w:rPr>
        <w:t xml:space="preserve">Parágrafo </w:t>
      </w:r>
      <w:r>
        <w:rPr>
          <w:rFonts w:eastAsia="Times New Roman" w:cs="Times New Roman" w:ascii="Times New Roman" w:hAnsi="Times New Roman"/>
          <w:b/>
          <w:sz w:val="22"/>
          <w:szCs w:val="22"/>
        </w:rPr>
        <w:t xml:space="preserve">Sétimo </w:t>
      </w:r>
      <w:r>
        <w:rPr>
          <w:rFonts w:cs="Times New Roman" w:ascii="Times New Roman" w:hAnsi="Times New Roman"/>
          <w:b/>
          <w:sz w:val="22"/>
          <w:szCs w:val="22"/>
        </w:rPr>
        <w:t xml:space="preserve">- </w:t>
      </w:r>
      <w:r>
        <w:rPr>
          <w:rFonts w:eastAsia="Times New Roman" w:cs="Times New Roman" w:ascii="Times New Roman" w:hAnsi="Times New Roman"/>
          <w:sz w:val="22"/>
          <w:szCs w:val="22"/>
        </w:rPr>
        <w:t>As apólices emitidas não poderão conter obrigações, restrições ou disposições que contrariem as disposições do presente CONTRATO e deverão conter declaração expressa da companhia seguradora, da qual conste que conhece integralmente este contrato.</w:t>
      </w:r>
    </w:p>
    <w:p>
      <w:pPr>
        <w:pStyle w:val="Normal"/>
        <w:spacing w:lineRule="auto" w:line="360"/>
        <w:ind w:right="-978" w:hanging="0"/>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Corpodotexto"/>
        <w:spacing w:lineRule="auto" w:line="360"/>
        <w:ind w:right="-978" w:hanging="0"/>
        <w:jc w:val="both"/>
        <w:rPr/>
      </w:pPr>
      <w:r>
        <w:rPr>
          <w:rFonts w:eastAsia="Times New Roman" w:cs="Times New Roman" w:ascii="Times New Roman" w:hAnsi="Times New Roman"/>
          <w:b/>
          <w:sz w:val="22"/>
          <w:szCs w:val="22"/>
        </w:rPr>
        <w:t>Parágrafo Oitavo -</w:t>
      </w:r>
      <w:r>
        <w:rPr>
          <w:rFonts w:eastAsia="Times New Roman" w:cs="Times New Roman" w:ascii="Times New Roman" w:hAnsi="Times New Roman"/>
          <w:sz w:val="22"/>
          <w:szCs w:val="22"/>
        </w:rPr>
        <w:t xml:space="preserve"> A CONTRATADA encaminhará ao Contratante cópia autenticada das apólices de seguro, antes da assinatura do contrato, </w:t>
        <w:br/>
      </w:r>
    </w:p>
    <w:p>
      <w:pPr>
        <w:pStyle w:val="Corpodotexto"/>
        <w:spacing w:lineRule="auto" w:line="360"/>
        <w:ind w:right="-978" w:hanging="0"/>
        <w:jc w:val="both"/>
        <w:rPr/>
      </w:pPr>
      <w:r>
        <w:rPr>
          <w:rFonts w:eastAsia="Times New Roman" w:cs="Times New Roman" w:ascii="Times New Roman" w:hAnsi="Times New Roman"/>
          <w:b/>
          <w:sz w:val="22"/>
          <w:szCs w:val="22"/>
        </w:rPr>
        <w:t xml:space="preserve">Parágrafo </w:t>
      </w:r>
      <w:r>
        <w:rPr>
          <w:rFonts w:cs="Times New Roman" w:ascii="Times New Roman" w:hAnsi="Times New Roman"/>
          <w:b/>
          <w:sz w:val="22"/>
          <w:szCs w:val="22"/>
        </w:rPr>
        <w:t xml:space="preserve">Nono </w:t>
      </w:r>
      <w:r>
        <w:rPr>
          <w:rFonts w:eastAsia="Times New Roman" w:cs="Times New Roman" w:ascii="Times New Roman" w:hAnsi="Times New Roman"/>
          <w:b/>
          <w:sz w:val="22"/>
          <w:szCs w:val="22"/>
        </w:rPr>
        <w:t xml:space="preserve">- </w:t>
      </w:r>
      <w:r>
        <w:rPr>
          <w:rFonts w:eastAsia="Times New Roman" w:cs="Times New Roman" w:ascii="Times New Roman" w:hAnsi="Times New Roman"/>
          <w:sz w:val="22"/>
          <w:szCs w:val="22"/>
        </w:rPr>
        <w:t>A apólice deverá ser emitida por seguradora autorizada a funcionar no Brasil pela SUSEP – Superintendência de Seguros Privados, - fato que deverá ser atestado mediante apresentação, junto com a apólice, da Certidão de Regularidade expedida pela SUSEP.</w:t>
      </w:r>
    </w:p>
    <w:p>
      <w:pPr>
        <w:pStyle w:val="Corpodotexto"/>
        <w:spacing w:lineRule="auto" w:line="360"/>
        <w:ind w:right="-978" w:hanging="0"/>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Corpodotexto"/>
        <w:spacing w:lineRule="auto" w:line="360"/>
        <w:ind w:right="-978" w:hanging="0"/>
        <w:jc w:val="both"/>
        <w:rPr/>
      </w:pPr>
      <w:r>
        <w:rPr>
          <w:rFonts w:cs="Times New Roman" w:ascii="Times New Roman" w:hAnsi="Times New Roman"/>
          <w:b/>
          <w:sz w:val="22"/>
          <w:szCs w:val="22"/>
        </w:rPr>
        <w:t>Parágrafo Décimo</w:t>
      </w:r>
      <w:r>
        <w:rPr>
          <w:rFonts w:cs="Times New Roman" w:ascii="Times New Roman" w:hAnsi="Times New Roman"/>
          <w:sz w:val="22"/>
          <w:szCs w:val="22"/>
        </w:rPr>
        <w:t xml:space="preserve"> </w:t>
      </w:r>
      <w:r>
        <w:rPr>
          <w:rFonts w:cs="Times New Roman" w:ascii="Times New Roman" w:hAnsi="Times New Roman"/>
          <w:b/>
          <w:sz w:val="22"/>
          <w:szCs w:val="22"/>
        </w:rPr>
        <w:t>–</w:t>
      </w:r>
      <w:r>
        <w:rPr>
          <w:rFonts w:cs="Times New Roman" w:ascii="Times New Roman" w:hAnsi="Times New Roman"/>
          <w:sz w:val="22"/>
          <w:szCs w:val="22"/>
        </w:rPr>
        <w:t xml:space="preserve"> Sempre que houver alteração do valor do Contrato, de acordo com o art. 124 da Lei Federal nº 14.133/2021, a garantia será complementada no prazo de 7 (sete) dias úteis do recebimento, pela CONTRATADA, do correspondente aviso, sob pena de aplicação das </w:t>
      </w:r>
      <w:r>
        <w:rPr>
          <w:rFonts w:cs="Times New Roman" w:ascii="Times New Roman" w:hAnsi="Times New Roman"/>
          <w:b/>
          <w:sz w:val="22"/>
          <w:szCs w:val="22"/>
        </w:rPr>
        <w:t>sanções previstas neste Contrato</w:t>
      </w:r>
      <w:r>
        <w:rPr>
          <w:rFonts w:cs="Times New Roman" w:ascii="Times New Roman" w:hAnsi="Times New Roman"/>
          <w:sz w:val="22"/>
          <w:szCs w:val="22"/>
        </w:rPr>
        <w:t>.</w:t>
      </w:r>
    </w:p>
    <w:p>
      <w:pPr>
        <w:pStyle w:val="Corpodotexto"/>
        <w:spacing w:lineRule="auto" w:line="360"/>
        <w:ind w:right="-978" w:hanging="0"/>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ind w:right="-978" w:hanging="0"/>
        <w:jc w:val="both"/>
        <w:rPr/>
      </w:pPr>
      <w:r>
        <w:rPr>
          <w:rFonts w:cs="Times New Roman" w:ascii="Times New Roman" w:hAnsi="Times New Roman"/>
          <w:b/>
          <w:sz w:val="22"/>
          <w:szCs w:val="22"/>
        </w:rPr>
        <w:t>Parágrafo Décimo</w:t>
      </w:r>
      <w:r>
        <w:rPr>
          <w:rFonts w:cs="Times New Roman" w:ascii="Times New Roman" w:hAnsi="Times New Roman"/>
          <w:sz w:val="22"/>
          <w:szCs w:val="22"/>
        </w:rPr>
        <w:t xml:space="preserve"> </w:t>
      </w:r>
      <w:r>
        <w:rPr>
          <w:rFonts w:cs="Times New Roman" w:ascii="Times New Roman" w:hAnsi="Times New Roman"/>
          <w:b/>
          <w:sz w:val="22"/>
          <w:szCs w:val="22"/>
        </w:rPr>
        <w:t>Primeiro</w:t>
      </w:r>
      <w:r>
        <w:rPr>
          <w:rFonts w:cs="Times New Roman" w:ascii="Times New Roman" w:hAnsi="Times New Roman"/>
          <w:sz w:val="22"/>
          <w:szCs w:val="22"/>
        </w:rPr>
        <w:t xml:space="preserve"> – A garantia contratual só será liberada ou restituída com o integral cumprimento do Contrato, mediante ato liberatório da autoridade contratante.</w:t>
      </w:r>
    </w:p>
    <w:p>
      <w:pPr>
        <w:pStyle w:val="Corpodotexto"/>
        <w:spacing w:lineRule="auto" w:line="360"/>
        <w:ind w:right="-978" w:hanging="0"/>
        <w:jc w:val="both"/>
        <w:rPr>
          <w:rFonts w:ascii="Times New Roman" w:hAnsi="Times New Roman" w:cs="Times New Roman"/>
          <w:sz w:val="22"/>
          <w:szCs w:val="22"/>
        </w:rPr>
      </w:pPr>
      <w:r>
        <w:rPr>
          <w:rFonts w:cs="Times New Roman" w:ascii="Times New Roman" w:hAnsi="Times New Roman"/>
          <w:sz w:val="22"/>
          <w:szCs w:val="22"/>
        </w:rPr>
      </w:r>
    </w:p>
    <w:p>
      <w:pPr>
        <w:pStyle w:val="Corpodotexto"/>
        <w:numPr>
          <w:ilvl w:val="0"/>
          <w:numId w:val="1"/>
        </w:numPr>
        <w:suppressAutoHyphens w:val="false"/>
        <w:spacing w:lineRule="auto" w:line="360"/>
        <w:ind w:left="720" w:right="-978" w:hanging="360"/>
        <w:jc w:val="both"/>
        <w:rPr/>
      </w:pPr>
      <w:r>
        <w:rPr>
          <w:rFonts w:eastAsia="Times New Roman" w:cs="Times New Roman" w:ascii="Times New Roman" w:hAnsi="Times New Roman"/>
          <w:b/>
          <w:sz w:val="22"/>
          <w:szCs w:val="22"/>
          <w:u w:val="single"/>
        </w:rPr>
        <w:t>Caso seja utilizada a garantia na modalidade Fiança-Bancária (art. 96, § 1º, III, da Lei Federal nº 14.133/2021):</w:t>
      </w:r>
    </w:p>
    <w:p>
      <w:pPr>
        <w:pStyle w:val="Corpodotexto"/>
        <w:spacing w:lineRule="auto" w:line="360"/>
        <w:ind w:left="720" w:right="-978" w:hanging="0"/>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Corpodotexto"/>
        <w:spacing w:lineRule="auto" w:line="360"/>
        <w:ind w:right="-978" w:hanging="0"/>
        <w:jc w:val="both"/>
        <w:rPr/>
      </w:pPr>
      <w:r>
        <w:rPr>
          <w:rFonts w:eastAsia="Times New Roman" w:cs="Times New Roman" w:ascii="Times New Roman" w:hAnsi="Times New Roman"/>
          <w:b/>
          <w:sz w:val="22"/>
          <w:szCs w:val="22"/>
        </w:rPr>
        <w:t>Parágrafo Quarto</w:t>
      </w:r>
      <w:r>
        <w:rPr>
          <w:rFonts w:eastAsia="Times New Roman" w:cs="Times New Roman" w:ascii="Times New Roman" w:hAnsi="Times New Roman"/>
          <w:sz w:val="22"/>
          <w:szCs w:val="22"/>
        </w:rPr>
        <w:t xml:space="preserve"> - A fiança bancária formalizar-se-á através de carta de fiança fornecida por instituição financeira devidamente autorizada a operar no país pelo Banco Central do Brasil.</w:t>
      </w:r>
    </w:p>
    <w:p>
      <w:pPr>
        <w:pStyle w:val="Normal"/>
        <w:tabs>
          <w:tab w:val="clear" w:pos="709"/>
          <w:tab w:val="right" w:pos="8504" w:leader="none"/>
        </w:tabs>
        <w:spacing w:lineRule="auto" w:line="360"/>
        <w:ind w:right="-978" w:hanging="0"/>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Corpodotexto"/>
        <w:spacing w:lineRule="auto" w:line="360"/>
        <w:ind w:right="-978" w:hanging="0"/>
        <w:jc w:val="both"/>
        <w:rPr/>
      </w:pPr>
      <w:r>
        <w:rPr>
          <w:rFonts w:eastAsia="Times New Roman" w:cs="Times New Roman" w:ascii="Times New Roman" w:hAnsi="Times New Roman"/>
          <w:b/>
          <w:sz w:val="22"/>
          <w:szCs w:val="22"/>
        </w:rPr>
        <w:t xml:space="preserve">Parágrafo Quinto </w:t>
      </w:r>
      <w:r>
        <w:rPr>
          <w:rFonts w:eastAsia="Times New Roman" w:cs="Times New Roman" w:ascii="Times New Roman" w:hAnsi="Times New Roman"/>
          <w:sz w:val="22"/>
          <w:szCs w:val="22"/>
        </w:rPr>
        <w:t>- A fiança bancária será apresentada com firma devidamente reconhecida em cartório, exceto no caso de documento emitido por via digital, cuja autenticidade pode ser aferida junto aos certificadores digitais devida e legalmente autorizados.</w:t>
      </w:r>
    </w:p>
    <w:p>
      <w:pPr>
        <w:pStyle w:val="Normal"/>
        <w:tabs>
          <w:tab w:val="clear" w:pos="709"/>
          <w:tab w:val="right" w:pos="8504" w:leader="none"/>
        </w:tabs>
        <w:spacing w:lineRule="auto" w:line="360"/>
        <w:ind w:right="-978" w:hanging="0"/>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Corpodotexto"/>
        <w:spacing w:lineRule="auto" w:line="360"/>
        <w:ind w:right="-978" w:hanging="0"/>
        <w:jc w:val="both"/>
        <w:rPr/>
      </w:pPr>
      <w:r>
        <w:rPr>
          <w:rFonts w:eastAsia="Times New Roman" w:cs="Times New Roman" w:ascii="Times New Roman" w:hAnsi="Times New Roman"/>
          <w:b/>
          <w:sz w:val="22"/>
          <w:szCs w:val="22"/>
        </w:rPr>
        <w:t>Parágrafo Sexto -</w:t>
      </w:r>
      <w:r>
        <w:rPr>
          <w:rFonts w:eastAsia="Times New Roman" w:cs="Times New Roman" w:ascii="Times New Roman" w:hAnsi="Times New Roman"/>
          <w:sz w:val="22"/>
          <w:szCs w:val="22"/>
        </w:rPr>
        <w:t xml:space="preserve"> A fiança bancária deverá ter prazo de validade correspondente ao período de vigência deste contrato, acrescido de </w:t>
      </w:r>
      <w:r>
        <w:rPr>
          <w:rFonts w:eastAsia="Times New Roman" w:cs="Times New Roman" w:ascii="Times New Roman" w:hAnsi="Times New Roman"/>
          <w:b/>
          <w:sz w:val="22"/>
          <w:szCs w:val="22"/>
        </w:rPr>
        <w:t>XX</w:t>
      </w:r>
      <w:r>
        <w:rPr>
          <w:rFonts w:eastAsia="Times New Roman" w:cs="Times New Roman" w:ascii="Times New Roman" w:hAnsi="Times New Roman"/>
          <w:sz w:val="22"/>
          <w:szCs w:val="22"/>
        </w:rPr>
        <w:t xml:space="preserve"> (XXX) dias para apuração de eventual inadimplemento da CONTRATADA — ocorrido durante a vigência contratual — e para a comunicação do inadimplemento à instituição financeira.</w:t>
      </w:r>
    </w:p>
    <w:p>
      <w:pPr>
        <w:pStyle w:val="Normal"/>
        <w:tabs>
          <w:tab w:val="clear" w:pos="709"/>
          <w:tab w:val="right" w:pos="8504" w:leader="none"/>
        </w:tabs>
        <w:spacing w:lineRule="auto" w:line="360"/>
        <w:ind w:right="-978" w:hanging="0"/>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Corpodotexto"/>
        <w:spacing w:lineRule="auto" w:line="360"/>
        <w:ind w:right="-978" w:hanging="0"/>
        <w:jc w:val="both"/>
        <w:rPr/>
      </w:pPr>
      <w:r>
        <w:rPr>
          <w:rFonts w:eastAsia="Times New Roman" w:cs="Times New Roman" w:ascii="Times New Roman" w:hAnsi="Times New Roman"/>
          <w:b/>
          <w:sz w:val="22"/>
          <w:szCs w:val="22"/>
        </w:rPr>
        <w:t xml:space="preserve">Parágrafo Sétimo – </w:t>
      </w:r>
      <w:r>
        <w:rPr>
          <w:rFonts w:eastAsia="Times New Roman" w:cs="Times New Roman" w:ascii="Times New Roman" w:hAnsi="Times New Roman"/>
          <w:sz w:val="22"/>
          <w:szCs w:val="22"/>
        </w:rPr>
        <w:t xml:space="preserve">No instrumento de fiança bancária constará renúncia expressa do fiador ao beneficio de ordem e aos direitos previstos nos arts. 827 e 838 do Código Civil Brasileiro, bem como sua expressa afirmação que, como devedor solidário, fará o pagamento ao Contratante, independentemente de interpelação judicial, caso o afiançado não cumpra suas obrigações.  </w:t>
      </w:r>
    </w:p>
    <w:p>
      <w:pPr>
        <w:pStyle w:val="Corpodotexto"/>
        <w:spacing w:lineRule="auto" w:line="360"/>
        <w:ind w:right="-978" w:hanging="0"/>
        <w:jc w:val="both"/>
        <w:rPr>
          <w:rFonts w:ascii="Times New Roman" w:hAnsi="Times New Roman" w:cs="Times New Roman"/>
          <w:b/>
          <w:b/>
          <w:sz w:val="22"/>
          <w:szCs w:val="22"/>
        </w:rPr>
      </w:pPr>
      <w:r>
        <w:rPr>
          <w:rFonts w:cs="Times New Roman" w:ascii="Times New Roman" w:hAnsi="Times New Roman"/>
          <w:b/>
          <w:sz w:val="22"/>
          <w:szCs w:val="22"/>
        </w:rPr>
      </w:r>
    </w:p>
    <w:p>
      <w:pPr>
        <w:pStyle w:val="Corpodotexto"/>
        <w:spacing w:lineRule="auto" w:line="360"/>
        <w:ind w:right="-978" w:hanging="0"/>
        <w:jc w:val="both"/>
        <w:rPr/>
      </w:pPr>
      <w:r>
        <w:rPr>
          <w:rFonts w:cs="Times New Roman" w:ascii="Times New Roman" w:hAnsi="Times New Roman"/>
          <w:b/>
          <w:sz w:val="22"/>
          <w:szCs w:val="22"/>
        </w:rPr>
        <w:t>Parágrafo Oitavo</w:t>
      </w:r>
      <w:r>
        <w:rPr>
          <w:rFonts w:cs="Times New Roman" w:ascii="Times New Roman" w:hAnsi="Times New Roman"/>
          <w:sz w:val="22"/>
          <w:szCs w:val="22"/>
        </w:rPr>
        <w:t xml:space="preserve"> </w:t>
      </w:r>
      <w:r>
        <w:rPr>
          <w:rFonts w:cs="Times New Roman" w:ascii="Times New Roman" w:hAnsi="Times New Roman"/>
          <w:b/>
          <w:sz w:val="22"/>
          <w:szCs w:val="22"/>
        </w:rPr>
        <w:t>–</w:t>
      </w:r>
      <w:r>
        <w:rPr>
          <w:rFonts w:cs="Times New Roman" w:ascii="Times New Roman" w:hAnsi="Times New Roman"/>
          <w:sz w:val="22"/>
          <w:szCs w:val="22"/>
        </w:rPr>
        <w:t xml:space="preserve"> Sempre que houver alteração do valor do Contrato, de acordo com o art. 124 da Lei Federal nº 14.133/2021, a garantia será complementada no prazo de </w:t>
      </w:r>
      <w:r>
        <w:rPr>
          <w:rFonts w:cs="Times New Roman" w:ascii="Times New Roman" w:hAnsi="Times New Roman"/>
          <w:b/>
          <w:sz w:val="22"/>
          <w:szCs w:val="22"/>
        </w:rPr>
        <w:t>7 (sete) dias úteis</w:t>
      </w:r>
      <w:r>
        <w:rPr>
          <w:rFonts w:cs="Times New Roman" w:ascii="Times New Roman" w:hAnsi="Times New Roman"/>
          <w:sz w:val="22"/>
          <w:szCs w:val="22"/>
        </w:rPr>
        <w:t xml:space="preserve"> do recebimento, pela CONTRATADA, do correspondente aviso, sob pena de aplicação das </w:t>
      </w:r>
      <w:r>
        <w:rPr>
          <w:rFonts w:cs="Times New Roman" w:ascii="Times New Roman" w:hAnsi="Times New Roman"/>
          <w:b/>
          <w:sz w:val="22"/>
          <w:szCs w:val="22"/>
        </w:rPr>
        <w:t>sanções previstas neste Contrato</w:t>
      </w:r>
      <w:r>
        <w:rPr>
          <w:rFonts w:cs="Times New Roman" w:ascii="Times New Roman" w:hAnsi="Times New Roman"/>
          <w:sz w:val="22"/>
          <w:szCs w:val="22"/>
        </w:rPr>
        <w:t>.</w:t>
      </w:r>
    </w:p>
    <w:p>
      <w:pPr>
        <w:pStyle w:val="Corpodotexto"/>
        <w:spacing w:lineRule="auto" w:line="360"/>
        <w:ind w:right="-978" w:hanging="0"/>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ind w:right="-978" w:hanging="0"/>
        <w:jc w:val="both"/>
        <w:rPr/>
      </w:pPr>
      <w:r>
        <w:rPr>
          <w:rFonts w:cs="Times New Roman" w:ascii="Times New Roman" w:hAnsi="Times New Roman"/>
          <w:b/>
          <w:sz w:val="22"/>
          <w:szCs w:val="22"/>
        </w:rPr>
        <w:t>Parágrafo Nono</w:t>
      </w:r>
      <w:r>
        <w:rPr>
          <w:rFonts w:cs="Times New Roman" w:ascii="Times New Roman" w:hAnsi="Times New Roman"/>
          <w:sz w:val="22"/>
          <w:szCs w:val="22"/>
        </w:rPr>
        <w:t xml:space="preserve"> – A garantia contratual só será liberada ou restituída com o integral cumprimento do Contrato, mediante ato liberatório da autoridade contratante.</w:t>
      </w:r>
    </w:p>
    <w:p>
      <w:pPr>
        <w:pStyle w:val="Corpodotexto"/>
        <w:spacing w:lineRule="auto" w:line="360"/>
        <w:ind w:right="-978" w:hanging="0"/>
        <w:jc w:val="both"/>
        <w:rPr>
          <w:rFonts w:ascii="Times New Roman" w:hAnsi="Times New Roman" w:cs="Times New Roman"/>
          <w:sz w:val="22"/>
          <w:szCs w:val="22"/>
        </w:rPr>
      </w:pPr>
      <w:r>
        <w:rPr>
          <w:rFonts w:cs="Times New Roman" w:ascii="Times New Roman" w:hAnsi="Times New Roman"/>
          <w:sz w:val="22"/>
          <w:szCs w:val="22"/>
        </w:rPr>
      </w:r>
    </w:p>
    <w:p>
      <w:pPr>
        <w:pStyle w:val="Corpodotexto"/>
        <w:numPr>
          <w:ilvl w:val="0"/>
          <w:numId w:val="1"/>
        </w:numPr>
        <w:suppressAutoHyphens w:val="false"/>
        <w:spacing w:lineRule="auto" w:line="360"/>
        <w:ind w:left="720" w:right="-978" w:hanging="360"/>
        <w:jc w:val="both"/>
        <w:rPr/>
      </w:pPr>
      <w:r>
        <w:rPr>
          <w:rFonts w:eastAsia="Times New Roman" w:cs="Times New Roman" w:ascii="Times New Roman" w:hAnsi="Times New Roman"/>
          <w:b/>
          <w:sz w:val="22"/>
          <w:szCs w:val="22"/>
          <w:u w:val="single"/>
        </w:rPr>
        <w:t>Caso seja utilizada garantia modalidade Caução Títulos Públicos (art. 96, § 1º, I, 2ª parte, da Lei Federal nº 14.133/2021):</w:t>
      </w:r>
    </w:p>
    <w:p>
      <w:pPr>
        <w:pStyle w:val="Normal"/>
        <w:tabs>
          <w:tab w:val="clear" w:pos="709"/>
          <w:tab w:val="right" w:pos="8504" w:leader="none"/>
        </w:tabs>
        <w:spacing w:lineRule="auto" w:line="360"/>
        <w:ind w:right="-978" w:hanging="0"/>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Corpodotexto"/>
        <w:spacing w:lineRule="auto" w:line="360"/>
        <w:ind w:right="-978" w:hanging="0"/>
        <w:jc w:val="both"/>
        <w:rPr/>
      </w:pPr>
      <w:r>
        <w:rPr>
          <w:rFonts w:eastAsia="Times New Roman" w:cs="Times New Roman" w:ascii="Times New Roman" w:hAnsi="Times New Roman"/>
          <w:b/>
          <w:sz w:val="22"/>
          <w:szCs w:val="22"/>
        </w:rPr>
        <w:t>Parágrafo Quarto</w:t>
      </w:r>
      <w:r>
        <w:rPr>
          <w:rFonts w:eastAsia="Times New Roman" w:cs="Times New Roman" w:ascii="Times New Roman" w:hAnsi="Times New Roman"/>
          <w:sz w:val="22"/>
          <w:szCs w:val="22"/>
        </w:rPr>
        <w:t xml:space="preserve"> – A contratada entregará, até a data da assinatura do contrato, os Títulos da  Dívida Pública emitidos na forma escritural, mediante registro em sistema centralizado de liquidação e de custódia autorizado pelo Banco Central do Brasil e avaliados por seus valores econômicos, conforme definido pelo Ministério da Economia ou órgão que o suceder, no Órgão responsável pela contratação, para aferição de sua legalidade, registro e anexação ao processo de contratação.</w:t>
      </w:r>
    </w:p>
    <w:p>
      <w:pPr>
        <w:pStyle w:val="Corpodotexto"/>
        <w:spacing w:lineRule="auto" w:line="360"/>
        <w:ind w:right="-978" w:hanging="0"/>
        <w:jc w:val="both"/>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ind w:right="-978" w:hanging="0"/>
        <w:jc w:val="both"/>
        <w:rPr/>
      </w:pPr>
      <w:r>
        <w:rPr>
          <w:rFonts w:cs="Times New Roman" w:ascii="Times New Roman" w:hAnsi="Times New Roman"/>
          <w:b/>
          <w:sz w:val="22"/>
          <w:szCs w:val="22"/>
        </w:rPr>
        <w:t>Parágrafo Quinto –</w:t>
      </w:r>
      <w:r>
        <w:rPr>
          <w:rFonts w:cs="Times New Roman" w:ascii="Times New Roman" w:hAnsi="Times New Roman"/>
          <w:sz w:val="22"/>
          <w:szCs w:val="22"/>
        </w:rPr>
        <w:t xml:space="preserve"> Sempre que houver alteração do valor do Contrato, de acordo com o art. 124 da Lei Federal nº 14.133/2021, a garantia será complementada no prazo de 7 (sete) dias úteis do recebimento, pela CONTRATADA, do correspondente aviso, sob pena de aplicação das </w:t>
      </w:r>
      <w:r>
        <w:rPr>
          <w:rFonts w:cs="Times New Roman" w:ascii="Times New Roman" w:hAnsi="Times New Roman"/>
          <w:b/>
          <w:sz w:val="22"/>
          <w:szCs w:val="22"/>
        </w:rPr>
        <w:t>sanções previstas neste Contrato</w:t>
      </w:r>
      <w:r>
        <w:rPr>
          <w:rFonts w:cs="Times New Roman" w:ascii="Times New Roman" w:hAnsi="Times New Roman"/>
          <w:sz w:val="22"/>
          <w:szCs w:val="22"/>
        </w:rPr>
        <w:t>.</w:t>
      </w:r>
    </w:p>
    <w:p>
      <w:pPr>
        <w:pStyle w:val="Corpodotexto"/>
        <w:spacing w:lineRule="auto" w:line="360"/>
        <w:ind w:right="-978" w:hanging="0"/>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ind w:right="-978" w:hanging="0"/>
        <w:jc w:val="both"/>
        <w:rPr/>
      </w:pPr>
      <w:r>
        <w:rPr>
          <w:rFonts w:cs="Times New Roman" w:ascii="Times New Roman" w:hAnsi="Times New Roman"/>
          <w:b/>
          <w:sz w:val="22"/>
          <w:szCs w:val="22"/>
        </w:rPr>
        <w:t>Parágrafo Sexto</w:t>
      </w:r>
      <w:r>
        <w:rPr>
          <w:rFonts w:cs="Times New Roman" w:ascii="Times New Roman" w:hAnsi="Times New Roman"/>
          <w:sz w:val="22"/>
          <w:szCs w:val="22"/>
        </w:rPr>
        <w:t xml:space="preserve"> – A garantia contratual só será liberada ou restituída com o integral cumprimento do Contrato, mediante ato liberatório da autoridade contratante.</w:t>
      </w:r>
    </w:p>
    <w:p>
      <w:pPr>
        <w:pStyle w:val="Corpodotexto"/>
        <w:spacing w:lineRule="auto" w:line="360"/>
        <w:ind w:right="-978" w:hanging="0"/>
        <w:jc w:val="both"/>
        <w:rPr>
          <w:rFonts w:ascii="Times New Roman" w:hAnsi="Times New Roman" w:cs="Times New Roman"/>
          <w:sz w:val="22"/>
          <w:szCs w:val="22"/>
        </w:rPr>
      </w:pPr>
      <w:r>
        <w:rPr>
          <w:rFonts w:cs="Times New Roman" w:ascii="Times New Roman" w:hAnsi="Times New Roman"/>
          <w:sz w:val="22"/>
          <w:szCs w:val="22"/>
        </w:rPr>
      </w:r>
    </w:p>
    <w:p>
      <w:pPr>
        <w:pStyle w:val="Ttulo1"/>
        <w:spacing w:lineRule="auto" w:line="360"/>
        <w:ind w:left="0" w:right="-975" w:hanging="0"/>
        <w:jc w:val="left"/>
        <w:rPr/>
      </w:pPr>
      <w:r>
        <w:rPr>
          <w:rFonts w:eastAsia="Times New Roman" w:ascii="Times New Roman" w:hAnsi="Times New Roman"/>
          <w:sz w:val="22"/>
          <w:szCs w:val="22"/>
        </w:rPr>
        <w:t>CLÁUSULA DÉCIMA TERCEIRA – PRAZO</w:t>
      </w:r>
    </w:p>
    <w:p>
      <w:pPr>
        <w:pStyle w:val="Corpodotexto"/>
        <w:spacing w:lineRule="auto" w:line="360"/>
        <w:ind w:right="-978" w:hanging="0"/>
        <w:jc w:val="both"/>
        <w:rPr/>
      </w:pPr>
      <w:r>
        <w:rPr>
          <w:rFonts w:cs="Times New Roman" w:ascii="Times New Roman" w:hAnsi="Times New Roman"/>
          <w:sz w:val="22"/>
          <w:szCs w:val="22"/>
        </w:rPr>
        <w:t>A contratação terá eficácia a partir da data da publicação do instrumento correspondente no Portal Nacional de Contratações Públicas e vigorará por __________________ dias/meses contados desta ou da data estabelecida no memorando de início, se houver.</w:t>
      </w:r>
    </w:p>
    <w:p>
      <w:pPr>
        <w:pStyle w:val="Corpodotexto"/>
        <w:spacing w:lineRule="auto" w:line="360"/>
        <w:ind w:right="-978" w:hanging="0"/>
        <w:rPr>
          <w:rFonts w:ascii="Times New Roman" w:hAnsi="Times New Roman" w:cs="Times New Roman"/>
          <w:i/>
          <w:i/>
          <w:sz w:val="22"/>
          <w:szCs w:val="22"/>
        </w:rPr>
      </w:pPr>
      <w:r>
        <w:rPr>
          <w:rFonts w:cs="Times New Roman" w:ascii="Times New Roman" w:hAnsi="Times New Roman"/>
          <w:i/>
          <w:sz w:val="22"/>
          <w:szCs w:val="22"/>
        </w:rPr>
      </w:r>
    </w:p>
    <w:p>
      <w:pPr>
        <w:pStyle w:val="Corpodotexto"/>
        <w:tabs>
          <w:tab w:val="clear" w:pos="709"/>
          <w:tab w:val="left" w:pos="8222" w:leader="none"/>
        </w:tabs>
        <w:spacing w:lineRule="auto" w:line="360"/>
        <w:ind w:right="-975" w:hanging="0"/>
        <w:jc w:val="both"/>
        <w:rPr/>
      </w:pPr>
      <w:r>
        <w:rPr>
          <w:rFonts w:cs="Times New Roman" w:ascii="Times New Roman" w:hAnsi="Times New Roman"/>
          <w:b/>
          <w:color w:val="000000"/>
          <w:sz w:val="22"/>
          <w:szCs w:val="22"/>
        </w:rPr>
        <w:t>Parágrafo Primeiro</w:t>
      </w:r>
      <w:r>
        <w:rPr>
          <w:rFonts w:cs="Times New Roman" w:ascii="Times New Roman" w:hAnsi="Times New Roman"/>
          <w:color w:val="000000"/>
          <w:sz w:val="22"/>
          <w:szCs w:val="22"/>
        </w:rPr>
        <w:t xml:space="preserve"> – </w:t>
      </w:r>
      <w:r>
        <w:rPr>
          <w:rFonts w:eastAsia="Times New Roman" w:ascii="Times New Roman" w:hAnsi="Times New Roman"/>
          <w:sz w:val="22"/>
          <w:szCs w:val="22"/>
        </w:rPr>
        <w:t>Os prazos de cumprimento das etapas são aqueles constantes do Cronograma Físico-Financeiro (Anexo ____).</w:t>
      </w:r>
    </w:p>
    <w:p>
      <w:pPr>
        <w:pStyle w:val="Corpodotexto"/>
        <w:tabs>
          <w:tab w:val="clear" w:pos="709"/>
          <w:tab w:val="left" w:pos="8222" w:leader="none"/>
        </w:tabs>
        <w:spacing w:lineRule="auto" w:line="360"/>
        <w:ind w:right="-975" w:hanging="0"/>
        <w:jc w:val="both"/>
        <w:rPr/>
      </w:pPr>
      <w:r>
        <w:rPr>
          <w:rFonts w:eastAsia="Times New Roman" w:ascii="Times New Roman" w:hAnsi="Times New Roman"/>
          <w:b/>
          <w:sz w:val="22"/>
          <w:szCs w:val="22"/>
        </w:rPr>
        <w:t>Parágrafo Segundo</w:t>
      </w:r>
      <w:r>
        <w:rPr>
          <w:rFonts w:eastAsia="Times New Roman" w:ascii="Times New Roman" w:hAnsi="Times New Roman"/>
          <w:sz w:val="22"/>
          <w:szCs w:val="22"/>
        </w:rPr>
        <w:t xml:space="preserve"> – O prazo de execução das obras e/ou serviços poderá ser prorrogado ou alterado nos termos da Lei Federal nº 14.133/2021.</w:t>
      </w:r>
    </w:p>
    <w:p>
      <w:pPr>
        <w:pStyle w:val="Corpodotexto"/>
        <w:tabs>
          <w:tab w:val="clear" w:pos="709"/>
          <w:tab w:val="left" w:pos="8222" w:leader="none"/>
        </w:tabs>
        <w:spacing w:lineRule="auto" w:line="360"/>
        <w:ind w:right="-975" w:hanging="0"/>
        <w:jc w:val="both"/>
        <w:rPr>
          <w:rFonts w:ascii="Times New Roman" w:hAnsi="Times New Roman" w:eastAsia="Times New Roman"/>
          <w:sz w:val="22"/>
          <w:szCs w:val="22"/>
        </w:rPr>
      </w:pPr>
      <w:r>
        <w:rPr>
          <w:rFonts w:eastAsia="Times New Roman" w:ascii="Times New Roman" w:hAnsi="Times New Roman"/>
          <w:sz w:val="22"/>
          <w:szCs w:val="22"/>
        </w:rPr>
      </w:r>
    </w:p>
    <w:p>
      <w:pPr>
        <w:pStyle w:val="Normal"/>
        <w:spacing w:lineRule="auto" w:line="360"/>
        <w:ind w:right="-975" w:hanging="0"/>
        <w:jc w:val="both"/>
        <w:rPr/>
      </w:pPr>
      <w:r>
        <w:rPr>
          <w:rFonts w:eastAsia="Times New Roman" w:ascii="Times New Roman" w:hAnsi="Times New Roman"/>
          <w:b/>
          <w:sz w:val="22"/>
          <w:szCs w:val="22"/>
        </w:rPr>
        <w:t>Parágrafo Terceiro</w:t>
      </w:r>
      <w:r>
        <w:rPr>
          <w:rFonts w:eastAsia="Times New Roman" w:ascii="Times New Roman" w:hAnsi="Times New Roman"/>
          <w:sz w:val="22"/>
          <w:szCs w:val="22"/>
        </w:rPr>
        <w:t xml:space="preserve"> – A prorrogação dos prazos de execução das etapas das obras e/ou dos serviços deverá ser solicitado à autoridade ou unidade competente num prazo máximo de 10 (dez) dias úteis anteriores ao vencimento da etapa, salvo motivo justificado aceito pela Administração.</w:t>
      </w:r>
    </w:p>
    <w:p>
      <w:pPr>
        <w:pStyle w:val="Normal"/>
        <w:spacing w:lineRule="auto" w:line="360"/>
        <w:ind w:right="-975" w:hanging="0"/>
        <w:jc w:val="both"/>
        <w:rPr>
          <w:rFonts w:ascii="Times New Roman" w:hAnsi="Times New Roman" w:eastAsia="Times New Roman"/>
          <w:sz w:val="22"/>
          <w:szCs w:val="22"/>
        </w:rPr>
      </w:pPr>
      <w:r>
        <w:rPr>
          <w:rFonts w:eastAsia="Times New Roman" w:ascii="Times New Roman" w:hAnsi="Times New Roman"/>
          <w:sz w:val="22"/>
          <w:szCs w:val="22"/>
        </w:rPr>
      </w:r>
    </w:p>
    <w:p>
      <w:pPr>
        <w:pStyle w:val="Normal"/>
        <w:spacing w:lineRule="auto" w:line="360"/>
        <w:ind w:right="-975" w:hanging="0"/>
        <w:jc w:val="both"/>
        <w:rPr/>
      </w:pPr>
      <w:r>
        <w:rPr>
          <w:rFonts w:eastAsia="Times New Roman" w:ascii="Times New Roman" w:hAnsi="Times New Roman"/>
          <w:b/>
          <w:sz w:val="22"/>
          <w:szCs w:val="22"/>
        </w:rPr>
        <w:t>Parágrafo Quarto</w:t>
      </w:r>
      <w:r>
        <w:rPr>
          <w:rFonts w:eastAsia="Times New Roman" w:ascii="Times New Roman" w:hAnsi="Times New Roman"/>
          <w:sz w:val="22"/>
          <w:szCs w:val="22"/>
        </w:rPr>
        <w:t xml:space="preserve"> – O período de conservação por conta da CONTRATADA será de _____ dias, a contar do aceite provisório, sem prejuízo da garantia legal.</w:t>
      </w:r>
    </w:p>
    <w:p>
      <w:pPr>
        <w:pStyle w:val="Corpodotexto"/>
        <w:spacing w:lineRule="auto" w:line="360"/>
        <w:ind w:right="-978" w:hanging="0"/>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Corpodotexto"/>
        <w:spacing w:lineRule="auto" w:line="360"/>
        <w:ind w:right="-978" w:hanging="0"/>
        <w:jc w:val="both"/>
        <w:rPr/>
      </w:pPr>
      <w:r>
        <w:rPr>
          <w:rFonts w:cs="Times New Roman" w:ascii="Times New Roman" w:hAnsi="Times New Roman"/>
          <w:b/>
          <w:color w:val="000000"/>
          <w:sz w:val="22"/>
          <w:szCs w:val="22"/>
        </w:rPr>
        <w:t xml:space="preserve">Na hipótese de contratação emergencial, adotar a seguinte redação para esta Claúsula, em substituição ao disposto anteriormente: </w:t>
      </w:r>
    </w:p>
    <w:p>
      <w:pPr>
        <w:pStyle w:val="Corpodotexto"/>
        <w:spacing w:lineRule="auto" w:line="360"/>
        <w:ind w:right="-978" w:hanging="0"/>
        <w:jc w:val="both"/>
        <w:rPr/>
      </w:pPr>
      <w:r>
        <w:rPr>
          <w:rFonts w:cs="Times New Roman" w:ascii="Times New Roman" w:hAnsi="Times New Roman"/>
          <w:color w:val="000000"/>
          <w:sz w:val="22"/>
          <w:szCs w:val="22"/>
        </w:rPr>
        <w:t>O prazo do presente Contrato é de ___________dias/ meses [</w:t>
      </w:r>
      <w:r>
        <w:rPr>
          <w:rFonts w:cs="Times New Roman" w:ascii="Times New Roman" w:hAnsi="Times New Roman"/>
          <w:i/>
          <w:color w:val="000000"/>
          <w:sz w:val="22"/>
          <w:szCs w:val="22"/>
        </w:rPr>
        <w:t>limitado a 12 meses a contar da emergência ou calamidade que o ensejou</w:t>
      </w:r>
      <w:r>
        <w:rPr>
          <w:rFonts w:cs="Times New Roman" w:ascii="Times New Roman" w:hAnsi="Times New Roman"/>
          <w:color w:val="000000"/>
          <w:sz w:val="22"/>
          <w:szCs w:val="22"/>
          <w:u w:val="single"/>
        </w:rPr>
        <w:t>]</w:t>
      </w:r>
      <w:r>
        <w:rPr>
          <w:rFonts w:cs="Times New Roman" w:ascii="Times New Roman" w:hAnsi="Times New Roman"/>
          <w:color w:val="000000"/>
          <w:sz w:val="22"/>
          <w:szCs w:val="22"/>
        </w:rPr>
        <w:t xml:space="preserve">, cuja eficácia se dará a partir da data de sua assinatura, devendo ser publicado no Portal Nacional de Contratações Públicas no prazo de 10 dias, sob pena de nulidade, em conformidade com o art. 94, inciso II e parágrafo primeiro, da Lei Federal nº 14.133/2021. </w:t>
      </w:r>
    </w:p>
    <w:p>
      <w:pPr>
        <w:pStyle w:val="Corpodotexto"/>
        <w:tabs>
          <w:tab w:val="clear" w:pos="709"/>
          <w:tab w:val="left" w:pos="8222" w:leader="none"/>
        </w:tabs>
        <w:spacing w:lineRule="auto" w:line="360"/>
        <w:ind w:right="-975" w:hanging="0"/>
        <w:jc w:val="both"/>
        <w:rPr>
          <w:rFonts w:ascii="Times New Roman" w:hAnsi="Times New Roman" w:cs="Times New Roman"/>
          <w:b/>
          <w:b/>
          <w:color w:val="000000"/>
          <w:sz w:val="22"/>
          <w:szCs w:val="22"/>
        </w:rPr>
      </w:pPr>
      <w:r>
        <w:rPr>
          <w:rFonts w:cs="Times New Roman" w:ascii="Times New Roman" w:hAnsi="Times New Roman"/>
          <w:b/>
          <w:color w:val="000000"/>
          <w:sz w:val="22"/>
          <w:szCs w:val="22"/>
        </w:rPr>
      </w:r>
    </w:p>
    <w:p>
      <w:pPr>
        <w:pStyle w:val="Corpodotexto"/>
        <w:tabs>
          <w:tab w:val="clear" w:pos="709"/>
          <w:tab w:val="left" w:pos="8222" w:leader="none"/>
        </w:tabs>
        <w:spacing w:lineRule="auto" w:line="360"/>
        <w:ind w:right="-975" w:hanging="0"/>
        <w:jc w:val="both"/>
        <w:rPr/>
      </w:pPr>
      <w:r>
        <w:rPr>
          <w:rFonts w:cs="Times New Roman" w:ascii="Times New Roman" w:hAnsi="Times New Roman"/>
          <w:b/>
          <w:color w:val="000000"/>
          <w:sz w:val="22"/>
          <w:szCs w:val="22"/>
        </w:rPr>
        <w:t>Parágrafo Primeiro</w:t>
      </w:r>
      <w:r>
        <w:rPr>
          <w:rFonts w:cs="Times New Roman" w:ascii="Times New Roman" w:hAnsi="Times New Roman"/>
          <w:color w:val="000000"/>
          <w:sz w:val="22"/>
          <w:szCs w:val="22"/>
        </w:rPr>
        <w:t xml:space="preserve"> – </w:t>
      </w:r>
      <w:r>
        <w:rPr>
          <w:rFonts w:eastAsia="Times New Roman" w:ascii="Times New Roman" w:hAnsi="Times New Roman"/>
          <w:sz w:val="22"/>
          <w:szCs w:val="22"/>
        </w:rPr>
        <w:t>Os prazos de cumprimento das etapas são aqueles constantes do Cronograma Físico-Financeiro (Anexo ____).</w:t>
      </w:r>
    </w:p>
    <w:p>
      <w:pPr>
        <w:pStyle w:val="Corpodotexto"/>
        <w:tabs>
          <w:tab w:val="clear" w:pos="709"/>
          <w:tab w:val="left" w:pos="8222" w:leader="none"/>
        </w:tabs>
        <w:spacing w:lineRule="auto" w:line="360"/>
        <w:ind w:right="-975" w:hanging="0"/>
        <w:jc w:val="both"/>
        <w:rPr>
          <w:rFonts w:ascii="Times New Roman" w:hAnsi="Times New Roman" w:eastAsia="Times New Roman"/>
          <w:sz w:val="22"/>
          <w:szCs w:val="22"/>
        </w:rPr>
      </w:pPr>
      <w:r>
        <w:rPr>
          <w:rFonts w:eastAsia="Times New Roman" w:ascii="Times New Roman" w:hAnsi="Times New Roman"/>
          <w:sz w:val="22"/>
          <w:szCs w:val="22"/>
        </w:rPr>
      </w:r>
    </w:p>
    <w:p>
      <w:pPr>
        <w:pStyle w:val="Normal"/>
        <w:spacing w:lineRule="auto" w:line="360"/>
        <w:ind w:right="-975" w:hanging="0"/>
        <w:jc w:val="both"/>
        <w:rPr/>
      </w:pPr>
      <w:r>
        <w:rPr>
          <w:rFonts w:eastAsia="Times New Roman" w:ascii="Times New Roman" w:hAnsi="Times New Roman"/>
          <w:b/>
          <w:sz w:val="22"/>
          <w:szCs w:val="22"/>
        </w:rPr>
        <w:t>Parágrafo Segundo</w:t>
      </w:r>
      <w:r>
        <w:rPr>
          <w:rFonts w:eastAsia="Times New Roman" w:ascii="Times New Roman" w:hAnsi="Times New Roman"/>
          <w:sz w:val="22"/>
          <w:szCs w:val="22"/>
        </w:rPr>
        <w:t xml:space="preserve"> – A prorrogação dos prazos de execução das etapas das obras e/ou dos serviços, observado o prazo máximo de 12 (doze) meses deste Contrato, deverá ser solicitado à autoridade ou unidade competente num prazo máximo de 10 (dez) dias úteis anteriores ao vencimento da etapa, salvo motivo justificado aceito pela Administração.</w:t>
      </w:r>
    </w:p>
    <w:p>
      <w:pPr>
        <w:pStyle w:val="Corpodotexto"/>
        <w:spacing w:lineRule="auto" w:line="360"/>
        <w:ind w:right="-978" w:hanging="0"/>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Corpodotexto"/>
        <w:spacing w:lineRule="auto" w:line="360"/>
        <w:ind w:right="-978" w:hanging="0"/>
        <w:jc w:val="both"/>
        <w:rPr/>
      </w:pPr>
      <w:r>
        <w:rPr>
          <w:rFonts w:cs="Times New Roman" w:ascii="Times New Roman" w:hAnsi="Times New Roman"/>
          <w:b/>
          <w:color w:val="000000"/>
          <w:sz w:val="22"/>
          <w:szCs w:val="22"/>
        </w:rPr>
        <w:t>Parágrafo Terceiro</w:t>
      </w:r>
      <w:r>
        <w:rPr>
          <w:rFonts w:cs="Times New Roman" w:ascii="Times New Roman" w:hAnsi="Times New Roman"/>
          <w:color w:val="000000"/>
          <w:sz w:val="22"/>
          <w:szCs w:val="22"/>
        </w:rPr>
        <w:t xml:space="preserve"> – O presente contrato poderá ser resolvido, total ou parcialmente, a qualquer tempo, sem indenização, e independentemente de aviso ou prazo, pelo Município, tão logo esteja(m) concluído(s) o(s) procedimento(s) licitatório(s) implementado(s) para a contratação do objeto em questão, não sendo obrigatório o cumprimento do prazo descrito na Cláusula Décima e das quantidades previstas na Cláusula Segunda, devendo ser lavrado e publicado o competente Ato de Resolução.</w:t>
      </w:r>
    </w:p>
    <w:p>
      <w:pPr>
        <w:pStyle w:val="Corpodotexto"/>
        <w:tabs>
          <w:tab w:val="clear" w:pos="709"/>
          <w:tab w:val="left" w:pos="8222" w:leader="none"/>
        </w:tabs>
        <w:spacing w:lineRule="auto" w:line="360"/>
        <w:ind w:right="-975" w:hanging="0"/>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Ttulo1"/>
        <w:spacing w:lineRule="auto" w:line="360"/>
        <w:ind w:left="0" w:right="-978" w:hanging="0"/>
        <w:jc w:val="left"/>
        <w:rPr/>
      </w:pPr>
      <w:r>
        <w:rPr>
          <w:rFonts w:eastAsia="Times New Roman" w:ascii="Times New Roman" w:hAnsi="Times New Roman"/>
          <w:sz w:val="22"/>
          <w:szCs w:val="22"/>
        </w:rPr>
        <w:t>CLÁUSULA DÉCIMA QUARTA – CRONOGRAMA</w:t>
      </w:r>
    </w:p>
    <w:p>
      <w:pPr>
        <w:pStyle w:val="Normal"/>
        <w:spacing w:lineRule="auto" w:line="360"/>
        <w:ind w:right="-978" w:hanging="0"/>
        <w:jc w:val="both"/>
        <w:rPr/>
      </w:pPr>
      <w:r>
        <w:rPr>
          <w:rFonts w:eastAsia="Times New Roman" w:ascii="Times New Roman" w:hAnsi="Times New Roman"/>
          <w:sz w:val="22"/>
          <w:szCs w:val="22"/>
        </w:rPr>
        <w:t>O programa mínimo de progressão dos trabalhos e do desenvolvimento das obras obedecerá à previsão das etapas constantes do Cronograma Físico-Financeiro (Anexo____).</w:t>
      </w:r>
    </w:p>
    <w:p>
      <w:pPr>
        <w:pStyle w:val="Normal"/>
        <w:spacing w:lineRule="auto" w:line="360"/>
        <w:ind w:right="-978" w:hanging="0"/>
        <w:jc w:val="both"/>
        <w:rPr>
          <w:rFonts w:ascii="Times New Roman" w:hAnsi="Times New Roman" w:eastAsia="Times New Roman"/>
          <w:sz w:val="22"/>
          <w:szCs w:val="22"/>
        </w:rPr>
      </w:pPr>
      <w:r>
        <w:rPr>
          <w:rFonts w:eastAsia="Times New Roman" w:ascii="Times New Roman" w:hAnsi="Times New Roman"/>
          <w:sz w:val="22"/>
          <w:szCs w:val="22"/>
        </w:rPr>
      </w:r>
    </w:p>
    <w:p>
      <w:pPr>
        <w:pStyle w:val="Normal"/>
        <w:spacing w:lineRule="auto" w:line="360"/>
        <w:ind w:right="-978" w:hanging="0"/>
        <w:jc w:val="both"/>
        <w:rPr/>
      </w:pPr>
      <w:r>
        <w:rPr>
          <w:rFonts w:eastAsia="Times New Roman" w:ascii="Times New Roman" w:hAnsi="Times New Roman"/>
          <w:b/>
          <w:sz w:val="22"/>
          <w:szCs w:val="22"/>
        </w:rPr>
        <w:t>Parágrafo Primeiro</w:t>
      </w:r>
      <w:r>
        <w:rPr>
          <w:rFonts w:eastAsia="Times New Roman" w:ascii="Times New Roman" w:hAnsi="Times New Roman"/>
          <w:sz w:val="22"/>
          <w:szCs w:val="22"/>
        </w:rPr>
        <w:t xml:space="preserve"> – No decorrer da execução das obras será exigida uma produção que, aos preços contratuais originários, corresponda às etapas mínimas, em dias corridos, estabelecidos no Cronograma Físico-Financeiro, em percentagens acumuladas em relação ao valor global das obras contratadas, que são:</w:t>
      </w:r>
    </w:p>
    <w:p>
      <w:pPr>
        <w:pStyle w:val="Normal"/>
        <w:spacing w:lineRule="auto" w:line="360"/>
        <w:ind w:right="-978" w:hanging="0"/>
        <w:jc w:val="both"/>
        <w:rPr>
          <w:rFonts w:ascii="Times New Roman" w:hAnsi="Times New Roman" w:eastAsia="Times New Roman"/>
          <w:sz w:val="22"/>
          <w:szCs w:val="22"/>
        </w:rPr>
      </w:pPr>
      <w:r>
        <w:rPr>
          <w:rFonts w:eastAsia="Times New Roman" w:ascii="Times New Roman" w:hAnsi="Times New Roman"/>
          <w:sz w:val="22"/>
          <w:szCs w:val="22"/>
        </w:rPr>
      </w:r>
    </w:p>
    <w:p>
      <w:pPr>
        <w:pStyle w:val="Normal"/>
        <w:spacing w:lineRule="auto" w:line="360"/>
        <w:ind w:right="-978" w:hanging="0"/>
        <w:jc w:val="both"/>
        <w:rPr/>
      </w:pPr>
      <w:r>
        <w:rPr>
          <w:rFonts w:eastAsia="Times New Roman" w:ascii="Times New Roman" w:hAnsi="Times New Roman"/>
          <w:sz w:val="22"/>
          <w:szCs w:val="22"/>
        </w:rPr>
        <w:t>até o ___________ dias corridos, até o ____________ dias corridos.</w:t>
      </w:r>
    </w:p>
    <w:p>
      <w:pPr>
        <w:pStyle w:val="Normal"/>
        <w:spacing w:lineRule="auto" w:line="360"/>
        <w:ind w:right="-978" w:hanging="0"/>
        <w:jc w:val="both"/>
        <w:rPr/>
      </w:pPr>
      <w:r>
        <w:rPr>
          <w:rFonts w:eastAsia="Times New Roman" w:ascii="Times New Roman" w:hAnsi="Times New Roman"/>
          <w:sz w:val="22"/>
          <w:szCs w:val="22"/>
        </w:rPr>
        <w:t>até o ___________ dias corridos, até o ____________ dias corridos.</w:t>
      </w:r>
    </w:p>
    <w:p>
      <w:pPr>
        <w:pStyle w:val="Normal"/>
        <w:spacing w:lineRule="auto" w:line="360"/>
        <w:ind w:right="-978" w:hanging="0"/>
        <w:jc w:val="both"/>
        <w:rPr/>
      </w:pPr>
      <w:r>
        <w:rPr>
          <w:rFonts w:eastAsia="Times New Roman" w:ascii="Times New Roman" w:hAnsi="Times New Roman"/>
          <w:sz w:val="22"/>
          <w:szCs w:val="22"/>
        </w:rPr>
        <w:t>até o ___________ dias corridos, até o ____________ dias corridos.</w:t>
      </w:r>
    </w:p>
    <w:p>
      <w:pPr>
        <w:pStyle w:val="Normal"/>
        <w:spacing w:lineRule="auto" w:line="360"/>
        <w:ind w:right="-978" w:hanging="0"/>
        <w:jc w:val="both"/>
        <w:rPr/>
      </w:pPr>
      <w:r>
        <w:rPr>
          <w:rFonts w:eastAsia="Times New Roman" w:ascii="Times New Roman" w:hAnsi="Times New Roman"/>
          <w:sz w:val="22"/>
          <w:szCs w:val="22"/>
        </w:rPr>
        <w:t>até o ___________ dias corridos, até o ____________ dias corridos.</w:t>
      </w:r>
    </w:p>
    <w:p>
      <w:pPr>
        <w:pStyle w:val="Normal"/>
        <w:spacing w:lineRule="auto" w:line="360"/>
        <w:ind w:right="-978" w:hanging="0"/>
        <w:jc w:val="both"/>
        <w:rPr/>
      </w:pPr>
      <w:r>
        <w:rPr>
          <w:rFonts w:eastAsia="Times New Roman" w:ascii="Times New Roman" w:hAnsi="Times New Roman"/>
          <w:sz w:val="22"/>
          <w:szCs w:val="22"/>
        </w:rPr>
        <w:t>até o ___________ dias corridos, até o ____________ dias corridos.</w:t>
      </w:r>
    </w:p>
    <w:p>
      <w:pPr>
        <w:pStyle w:val="Normal"/>
        <w:spacing w:lineRule="auto" w:line="360"/>
        <w:ind w:right="-978" w:hanging="0"/>
        <w:jc w:val="both"/>
        <w:rPr>
          <w:rFonts w:ascii="Times New Roman" w:hAnsi="Times New Roman" w:eastAsia="Times New Roman"/>
          <w:sz w:val="22"/>
          <w:szCs w:val="22"/>
        </w:rPr>
      </w:pPr>
      <w:r>
        <w:rPr>
          <w:rFonts w:eastAsia="Times New Roman" w:ascii="Times New Roman" w:hAnsi="Times New Roman"/>
          <w:sz w:val="22"/>
          <w:szCs w:val="22"/>
        </w:rPr>
      </w:r>
    </w:p>
    <w:p>
      <w:pPr>
        <w:pStyle w:val="Normal"/>
        <w:spacing w:lineRule="auto" w:line="360"/>
        <w:ind w:right="-1119" w:hanging="0"/>
        <w:jc w:val="both"/>
        <w:rPr/>
      </w:pPr>
      <w:r>
        <w:rPr>
          <w:rFonts w:eastAsia="Times New Roman" w:ascii="Times New Roman" w:hAnsi="Times New Roman"/>
          <w:b/>
          <w:sz w:val="22"/>
          <w:szCs w:val="22"/>
        </w:rPr>
        <w:t>Parágrafo Segundo</w:t>
      </w:r>
      <w:r>
        <w:rPr>
          <w:rFonts w:eastAsia="Times New Roman" w:ascii="Times New Roman" w:hAnsi="Times New Roman"/>
          <w:sz w:val="22"/>
          <w:szCs w:val="22"/>
        </w:rPr>
        <w:t xml:space="preserve"> – Havendo progressão no Cronograma Físico maior do que a previsão original, a Fiscalização poderá adaptar o Cronograma Financeiro para atender essa situação, até o limite da dotação consignada no orçamento anual.</w:t>
      </w:r>
    </w:p>
    <w:p>
      <w:pPr>
        <w:pStyle w:val="Normal"/>
        <w:spacing w:lineRule="auto" w:line="360"/>
        <w:ind w:right="-1119" w:hanging="0"/>
        <w:rPr>
          <w:rFonts w:ascii="Times New Roman" w:hAnsi="Times New Roman" w:eastAsia="Times New Roman"/>
          <w:b/>
          <w:b/>
          <w:sz w:val="22"/>
          <w:szCs w:val="22"/>
        </w:rPr>
      </w:pPr>
      <w:r>
        <w:rPr>
          <w:rFonts w:eastAsia="Times New Roman" w:ascii="Times New Roman" w:hAnsi="Times New Roman"/>
          <w:b/>
          <w:sz w:val="22"/>
          <w:szCs w:val="22"/>
        </w:rPr>
      </w:r>
    </w:p>
    <w:p>
      <w:pPr>
        <w:pStyle w:val="Ttulo1"/>
        <w:spacing w:lineRule="auto" w:line="360"/>
        <w:ind w:left="0" w:right="-978" w:hanging="0"/>
        <w:jc w:val="left"/>
        <w:rPr/>
      </w:pPr>
      <w:r>
        <w:rPr>
          <w:rFonts w:eastAsia="Times New Roman" w:ascii="Times New Roman" w:hAnsi="Times New Roman"/>
          <w:sz w:val="22"/>
          <w:szCs w:val="22"/>
        </w:rPr>
        <w:t>CLÁUSULA DÉCIMA QUINTA – REGIME DE EXECUÇÃO DAS OBRAS E/OU SERVIÇOS</w:t>
      </w:r>
    </w:p>
    <w:p>
      <w:pPr>
        <w:pStyle w:val="Normal"/>
        <w:spacing w:lineRule="auto" w:line="360"/>
        <w:ind w:right="-978" w:hanging="0"/>
        <w:jc w:val="both"/>
        <w:rPr/>
      </w:pPr>
      <w:r>
        <w:rPr>
          <w:rFonts w:eastAsia="Times New Roman" w:ascii="Times New Roman" w:hAnsi="Times New Roman"/>
          <w:sz w:val="22"/>
          <w:szCs w:val="22"/>
        </w:rPr>
        <w:t>As obras e/ou serviços objeto do presente Contrato serão executados sob o regime de_______________ [</w:t>
      </w:r>
      <w:r>
        <w:rPr>
          <w:rFonts w:eastAsia="Times New Roman" w:ascii="Times New Roman" w:hAnsi="Times New Roman"/>
          <w:i/>
          <w:sz w:val="22"/>
          <w:szCs w:val="22"/>
        </w:rPr>
        <w:t>Empreitada por Preço Unitário / Empreitada por Preço Global / Empreitada Integral / Contratação por Tarefa/Contratação Integrada/Contratação Semi-Integrada/ Fornecimento e Prestação de Serviço Associado</w:t>
      </w:r>
      <w:r>
        <w:rPr>
          <w:rFonts w:eastAsia="Times New Roman" w:ascii="Times New Roman" w:hAnsi="Times New Roman"/>
          <w:sz w:val="22"/>
          <w:szCs w:val="22"/>
        </w:rPr>
        <w:t>], conforme as especificações constantes do Termo de Referência ou Projeto Básico e, quando for o caso, do Projeto Executivo, da Descrição dos Serviços, do Escopo dos Serviços ou do Memorial Descritivo, de fls. ____ do processo administrativo n° ___/_____.</w:t>
      </w:r>
    </w:p>
    <w:p>
      <w:pPr>
        <w:pStyle w:val="Normal"/>
        <w:spacing w:lineRule="auto" w:line="360"/>
        <w:ind w:right="-975" w:hanging="0"/>
        <w:rPr>
          <w:rFonts w:ascii="Times New Roman" w:hAnsi="Times New Roman" w:eastAsia="Times New Roman"/>
          <w:b/>
          <w:b/>
          <w:sz w:val="22"/>
          <w:szCs w:val="22"/>
        </w:rPr>
      </w:pPr>
      <w:r>
        <w:rPr>
          <w:rFonts w:eastAsia="Times New Roman" w:ascii="Times New Roman" w:hAnsi="Times New Roman"/>
          <w:b/>
          <w:sz w:val="22"/>
          <w:szCs w:val="22"/>
        </w:rPr>
      </w:r>
    </w:p>
    <w:p>
      <w:pPr>
        <w:pStyle w:val="Ttulo1"/>
        <w:spacing w:lineRule="auto" w:line="360"/>
        <w:ind w:left="0" w:right="-978" w:hanging="0"/>
        <w:jc w:val="left"/>
        <w:rPr/>
      </w:pPr>
      <w:r>
        <w:rPr>
          <w:rFonts w:eastAsia="Times New Roman" w:ascii="Times New Roman" w:hAnsi="Times New Roman"/>
          <w:sz w:val="22"/>
          <w:szCs w:val="22"/>
        </w:rPr>
        <w:t>CLÁUSULA DÉCIMA SEXTA – OBRIGAÇÕES DA CONTRATADA</w:t>
      </w:r>
    </w:p>
    <w:p>
      <w:pPr>
        <w:pStyle w:val="Normal"/>
        <w:spacing w:lineRule="auto" w:line="360"/>
        <w:ind w:right="-978" w:hanging="0"/>
        <w:rPr/>
      </w:pPr>
      <w:r>
        <w:rPr>
          <w:rFonts w:eastAsia="Times New Roman" w:ascii="Times New Roman" w:hAnsi="Times New Roman"/>
          <w:sz w:val="22"/>
          <w:szCs w:val="22"/>
        </w:rPr>
        <w:t>São obrigações da CONTRATADA:</w:t>
      </w:r>
    </w:p>
    <w:p>
      <w:pPr>
        <w:pStyle w:val="Normal"/>
        <w:spacing w:lineRule="auto" w:line="360"/>
        <w:ind w:right="-975" w:hanging="0"/>
        <w:jc w:val="both"/>
        <w:rPr/>
      </w:pPr>
      <w:r>
        <w:rPr>
          <w:rFonts w:eastAsia="Times New Roman" w:ascii="Times New Roman" w:hAnsi="Times New Roman"/>
          <w:b/>
          <w:sz w:val="22"/>
          <w:szCs w:val="22"/>
        </w:rPr>
        <w:t>I</w:t>
      </w:r>
      <w:r>
        <w:rPr>
          <w:rFonts w:eastAsia="Times New Roman" w:ascii="Times New Roman" w:hAnsi="Times New Roman"/>
          <w:sz w:val="22"/>
          <w:szCs w:val="22"/>
        </w:rPr>
        <w:t xml:space="preserve"> – realizar as obras e/ou os serviços de acordo com todas as exigências contidas no Termo de Referência ou Projeto Básico e, quando for o caso, no Projeto Executivo na Descrição dos Serviços, no Escopo dos Serviços ou no Memorial Descritivo (fls.___ ) e na Proposta;</w:t>
      </w:r>
    </w:p>
    <w:p>
      <w:pPr>
        <w:pStyle w:val="Normal"/>
        <w:spacing w:lineRule="auto" w:line="360"/>
        <w:ind w:right="-975" w:hanging="0"/>
        <w:jc w:val="both"/>
        <w:rPr/>
      </w:pPr>
      <w:r>
        <w:rPr>
          <w:rFonts w:eastAsia="Times New Roman" w:ascii="Times New Roman" w:hAnsi="Times New Roman"/>
          <w:b/>
          <w:sz w:val="22"/>
          <w:szCs w:val="22"/>
        </w:rPr>
        <w:t xml:space="preserve">II </w:t>
      </w:r>
      <w:r>
        <w:rPr>
          <w:rFonts w:eastAsia="Times New Roman" w:ascii="Times New Roman" w:hAnsi="Times New Roman"/>
          <w:sz w:val="22"/>
          <w:szCs w:val="22"/>
        </w:rPr>
        <w:t>– tomar as medidas preventivas necessárias para evitar danos a terceiros, em consequência da execução dos trabalhos;</w:t>
      </w:r>
    </w:p>
    <w:p>
      <w:pPr>
        <w:pStyle w:val="Normal"/>
        <w:spacing w:lineRule="auto" w:line="360"/>
        <w:ind w:right="-975" w:hanging="0"/>
        <w:jc w:val="both"/>
        <w:rPr/>
      </w:pPr>
      <w:r>
        <w:rPr>
          <w:rFonts w:eastAsia="Times New Roman" w:ascii="Times New Roman" w:hAnsi="Times New Roman"/>
          <w:b/>
          <w:sz w:val="22"/>
          <w:szCs w:val="22"/>
        </w:rPr>
        <w:t>III</w:t>
      </w:r>
      <w:r>
        <w:rPr>
          <w:rFonts w:eastAsia="Times New Roman" w:ascii="Times New Roman" w:hAnsi="Times New Roman"/>
          <w:sz w:val="22"/>
          <w:szCs w:val="22"/>
        </w:rPr>
        <w:t xml:space="preserve"> – responsabilizar-se integralmente pelo ressarcimento de quaisquer danos e prejuízos, de qualquer natureza, que causar ao CONTRATANTE ou a terceiros, decorrentes da execução do objeto deste Contrato, respondendo por si, seus empregados, prepostos e sucessores, independentemente das medidas preventivas adotadas;</w:t>
      </w:r>
    </w:p>
    <w:p>
      <w:pPr>
        <w:pStyle w:val="Normal"/>
        <w:spacing w:lineRule="auto" w:line="360"/>
        <w:ind w:right="-975" w:hanging="0"/>
        <w:jc w:val="both"/>
        <w:rPr/>
      </w:pPr>
      <w:r>
        <w:rPr>
          <w:rFonts w:eastAsia="Times New Roman" w:ascii="Times New Roman" w:hAnsi="Times New Roman"/>
          <w:b/>
          <w:sz w:val="22"/>
          <w:szCs w:val="22"/>
        </w:rPr>
        <w:t>IV</w:t>
      </w:r>
      <w:r>
        <w:rPr>
          <w:rFonts w:eastAsia="Times New Roman" w:ascii="Times New Roman" w:hAnsi="Times New Roman"/>
          <w:sz w:val="22"/>
          <w:szCs w:val="22"/>
        </w:rPr>
        <w:t xml:space="preserve"> – apresentar o documento de responsabilidade técnica relativo às obras e/ou aos serviços nas datas devidas, responsabilizando-se integralmente pelas penalidades decorrentes da falta de apresentação;</w:t>
      </w:r>
    </w:p>
    <w:p>
      <w:pPr>
        <w:pStyle w:val="Normal"/>
        <w:spacing w:lineRule="auto" w:line="360"/>
        <w:ind w:right="-975" w:hanging="0"/>
        <w:rPr/>
      </w:pPr>
      <w:r>
        <w:rPr>
          <w:rFonts w:eastAsia="Times New Roman" w:ascii="Times New Roman" w:hAnsi="Times New Roman"/>
          <w:b/>
          <w:sz w:val="22"/>
          <w:szCs w:val="22"/>
        </w:rPr>
        <w:t xml:space="preserve">V </w:t>
      </w:r>
      <w:r>
        <w:rPr>
          <w:rFonts w:eastAsia="Times New Roman" w:ascii="Times New Roman" w:hAnsi="Times New Roman"/>
          <w:sz w:val="22"/>
          <w:szCs w:val="22"/>
        </w:rPr>
        <w:t>– atender às determinações e exigências formuladas pelo CONTRATANTE;</w:t>
      </w:r>
    </w:p>
    <w:p>
      <w:pPr>
        <w:pStyle w:val="Normal"/>
        <w:spacing w:lineRule="auto" w:line="360"/>
        <w:ind w:right="-975" w:hanging="0"/>
        <w:jc w:val="both"/>
        <w:rPr/>
      </w:pPr>
      <w:r>
        <w:rPr>
          <w:rFonts w:eastAsia="Times New Roman" w:ascii="Times New Roman" w:hAnsi="Times New Roman"/>
          <w:b/>
          <w:sz w:val="22"/>
          <w:szCs w:val="22"/>
        </w:rPr>
        <w:t>VI</w:t>
      </w:r>
      <w:r>
        <w:rPr>
          <w:rFonts w:eastAsia="Times New Roman" w:ascii="Times New Roman" w:hAnsi="Times New Roman"/>
          <w:sz w:val="22"/>
          <w:szCs w:val="22"/>
        </w:rPr>
        <w:t xml:space="preserve"> – reparar, corrigir, remover, reconstruir ou substituir, por sua conta e responsabilidade, as obras e/ou serviços recusados pelo CONTRATANTE no prazo determinado pela Fiscalização;</w:t>
      </w:r>
    </w:p>
    <w:p>
      <w:pPr>
        <w:pStyle w:val="Normal"/>
        <w:spacing w:lineRule="auto" w:line="360"/>
        <w:ind w:right="-975" w:hanging="0"/>
        <w:jc w:val="both"/>
        <w:rPr/>
      </w:pPr>
      <w:r>
        <w:rPr>
          <w:rFonts w:eastAsia="Times New Roman" w:ascii="Times New Roman" w:hAnsi="Times New Roman"/>
          <w:b/>
          <w:sz w:val="22"/>
          <w:szCs w:val="22"/>
        </w:rPr>
        <w:t xml:space="preserve">VII </w:t>
      </w:r>
      <w:r>
        <w:rPr>
          <w:rFonts w:eastAsia="Times New Roman" w:ascii="Times New Roman" w:hAnsi="Times New Roman"/>
          <w:sz w:val="22"/>
          <w:szCs w:val="22"/>
        </w:rPr>
        <w:t>– responsabilizar-se, na forma do Contrato, por todos os ônus, encargos e obrigações comerciais, sociais, tributárias, trabalhistas e previdenciárias, ou quaisquer outras previstas na legislação em vigor, bem como por todos os gastos e encargos com material e mão-de-obra necessária à completa realização das obras e/ou dos serviços, até a sua entrega, perfeitamente concluída, ou até o seu término;</w:t>
      </w:r>
    </w:p>
    <w:p>
      <w:pPr>
        <w:pStyle w:val="Normal"/>
        <w:numPr>
          <w:ilvl w:val="0"/>
          <w:numId w:val="2"/>
        </w:numPr>
        <w:tabs>
          <w:tab w:val="clear" w:pos="709"/>
          <w:tab w:val="left" w:pos="260" w:leader="none"/>
        </w:tabs>
        <w:spacing w:lineRule="auto" w:line="360"/>
        <w:ind w:left="581" w:right="-975" w:hanging="0"/>
        <w:jc w:val="both"/>
        <w:rPr/>
      </w:pPr>
      <w:r>
        <w:rPr>
          <w:rFonts w:eastAsia="Times New Roman" w:ascii="Times New Roman" w:hAnsi="Times New Roman"/>
          <w:sz w:val="22"/>
          <w:szCs w:val="22"/>
        </w:rPr>
        <w:t>em caso de ajuizamento de ações trabalhistas contra a CONTRATADA, decorrentes da execução do presente Contrato, com a inclusão do Município de Angra dos Reis ou de entidade da Administração Pública indireta como responsável subsidiário ou solidário, o CONTRATANTE poderá reter, das parcelas vincendas, o montante dos valores cobrados, que serão complementados a qualquer tempo com nova retenção em caso de insuficiência;</w:t>
      </w:r>
    </w:p>
    <w:p>
      <w:pPr>
        <w:pStyle w:val="Normal"/>
        <w:numPr>
          <w:ilvl w:val="0"/>
          <w:numId w:val="2"/>
        </w:numPr>
        <w:tabs>
          <w:tab w:val="clear" w:pos="709"/>
          <w:tab w:val="left" w:pos="332" w:leader="none"/>
        </w:tabs>
        <w:spacing w:lineRule="auto" w:line="360"/>
        <w:ind w:left="581" w:right="-975" w:hanging="0"/>
        <w:jc w:val="both"/>
        <w:rPr/>
      </w:pPr>
      <w:r>
        <w:rPr>
          <w:rFonts w:eastAsia="Times New Roman" w:ascii="Times New Roman" w:hAnsi="Times New Roman"/>
          <w:sz w:val="22"/>
          <w:szCs w:val="22"/>
        </w:rPr>
        <w:t>no caso da existência de débitos tributários ou previdenciários, decorrentes da execução do presente Contrato, que possam ensejar responsabilidade subsidiária ou solidária do CONTRATANTE, as parcelas vincendas poderão ser retidas até o montante dos valores cobrados, que serão complementados a qualquer tempo com nova retenção em caso de insuficiência;</w:t>
      </w:r>
    </w:p>
    <w:p>
      <w:pPr>
        <w:pStyle w:val="Normal"/>
        <w:numPr>
          <w:ilvl w:val="0"/>
          <w:numId w:val="2"/>
        </w:numPr>
        <w:tabs>
          <w:tab w:val="clear" w:pos="709"/>
          <w:tab w:val="left" w:pos="284" w:leader="none"/>
        </w:tabs>
        <w:spacing w:lineRule="auto" w:line="360"/>
        <w:ind w:left="581" w:right="-975" w:hanging="0"/>
        <w:jc w:val="both"/>
        <w:rPr/>
      </w:pPr>
      <w:r>
        <w:rPr>
          <w:rFonts w:eastAsia="Times New Roman" w:ascii="Times New Roman" w:hAnsi="Times New Roman"/>
          <w:sz w:val="22"/>
          <w:szCs w:val="22"/>
        </w:rPr>
        <w:t>as retenções previstas nas alíneas “a” e “b” poderão ser realizadas tão logo tenha ciência o Município de Angra dos Reis ou o CONTRATANTE da existência de ação trabalhista ou de débitos tributários e previdenciários e serão destinadas ao pagamento das respectivas obrigações caso o Município de Angra dos Reis ou entidade da Administração Pública indireta sejam compelidos a tanto, administrativa ou judicialmente, não cabendo, em nenhuma hipótese, ressarcimento à CONTRATADA;</w:t>
      </w:r>
    </w:p>
    <w:p>
      <w:pPr>
        <w:pStyle w:val="Normal"/>
        <w:numPr>
          <w:ilvl w:val="0"/>
          <w:numId w:val="2"/>
        </w:numPr>
        <w:tabs>
          <w:tab w:val="clear" w:pos="709"/>
          <w:tab w:val="left" w:pos="300" w:leader="none"/>
        </w:tabs>
        <w:spacing w:lineRule="auto" w:line="360"/>
        <w:ind w:left="581" w:right="-975" w:hanging="0"/>
        <w:jc w:val="both"/>
        <w:rPr/>
      </w:pPr>
      <w:r>
        <w:rPr>
          <w:rFonts w:eastAsia="Times New Roman" w:ascii="Times New Roman" w:hAnsi="Times New Roman"/>
          <w:sz w:val="22"/>
          <w:szCs w:val="22"/>
        </w:rPr>
        <w:t>eventuais retenções previstas nas alíneas “a” e “b” somente serão liberadas pelo CONTRATANTE se houver justa causa devidamente fundamentada.</w:t>
      </w:r>
    </w:p>
    <w:p>
      <w:pPr>
        <w:pStyle w:val="Normal"/>
        <w:spacing w:lineRule="auto" w:line="360"/>
        <w:ind w:right="-975" w:hanging="0"/>
        <w:jc w:val="both"/>
        <w:rPr/>
      </w:pPr>
      <w:r>
        <w:rPr>
          <w:rFonts w:eastAsia="Times New Roman" w:ascii="Times New Roman" w:hAnsi="Times New Roman"/>
          <w:b/>
          <w:sz w:val="22"/>
          <w:szCs w:val="22"/>
        </w:rPr>
        <w:t>VIII</w:t>
      </w:r>
      <w:r>
        <w:rPr>
          <w:rFonts w:eastAsia="Times New Roman" w:ascii="Times New Roman" w:hAnsi="Times New Roman"/>
          <w:sz w:val="22"/>
          <w:szCs w:val="22"/>
        </w:rPr>
        <w:t xml:space="preserve"> – responsabilizar-se integralmente pela iluminação, instalações e despesas dela provenientes, pelos equipamentos acessórios necessários à fiel execução das obras e/ou dos serviços contratados, assim como pela limpeza final da obra;</w:t>
      </w:r>
    </w:p>
    <w:p>
      <w:pPr>
        <w:pStyle w:val="Normal"/>
        <w:spacing w:lineRule="auto" w:line="360"/>
        <w:ind w:right="-975" w:hanging="0"/>
        <w:jc w:val="both"/>
        <w:rPr/>
      </w:pPr>
      <w:r>
        <w:rPr>
          <w:rFonts w:eastAsia="Times New Roman" w:ascii="Times New Roman" w:hAnsi="Times New Roman"/>
          <w:b/>
          <w:sz w:val="22"/>
          <w:szCs w:val="22"/>
        </w:rPr>
        <w:t xml:space="preserve">IX </w:t>
      </w:r>
      <w:r>
        <w:rPr>
          <w:rFonts w:eastAsia="Times New Roman" w:ascii="Times New Roman" w:hAnsi="Times New Roman"/>
          <w:sz w:val="22"/>
          <w:szCs w:val="22"/>
        </w:rPr>
        <w:t xml:space="preserve">- </w:t>
      </w:r>
      <w:r>
        <w:rPr>
          <w:rFonts w:cs="Times New Roman" w:ascii="Times New Roman" w:hAnsi="Times New Roman"/>
          <w:sz w:val="22"/>
          <w:szCs w:val="22"/>
        </w:rPr>
        <w:t xml:space="preserve">responsabilizar-se, na forma do Contrato, pela qualidade </w:t>
      </w:r>
      <w:r>
        <w:rPr>
          <w:rFonts w:eastAsia="Times New Roman" w:ascii="Times New Roman" w:hAnsi="Times New Roman"/>
          <w:sz w:val="22"/>
          <w:szCs w:val="22"/>
        </w:rPr>
        <w:t xml:space="preserve">das obras e/ou serviços executados </w:t>
      </w:r>
      <w:r>
        <w:rPr>
          <w:rFonts w:cs="Times New Roman" w:ascii="Times New Roman" w:hAnsi="Times New Roman"/>
          <w:sz w:val="22"/>
          <w:szCs w:val="22"/>
        </w:rPr>
        <w:t xml:space="preserve">e dos materiais empregados, em conformidade com as especificações do Projeto Básico/Termo de Referência, com as normas da </w:t>
      </w:r>
      <w:r>
        <w:rPr>
          <w:rFonts w:cs="Times New Roman" w:ascii="Times New Roman" w:hAnsi="Times New Roman"/>
          <w:b/>
          <w:sz w:val="22"/>
          <w:szCs w:val="22"/>
        </w:rPr>
        <w:t>Associação Brasileira de Normas Técnicas – ABNT</w:t>
      </w:r>
      <w:r>
        <w:rPr>
          <w:rFonts w:cs="Times New Roman" w:ascii="Times New Roman" w:hAnsi="Times New Roman"/>
          <w:sz w:val="22"/>
          <w:szCs w:val="22"/>
        </w:rPr>
        <w:t>, e demais</w:t>
      </w:r>
      <w:r>
        <w:rPr>
          <w:rFonts w:cs="Times New Roman" w:ascii="Times New Roman" w:hAnsi="Times New Roman"/>
          <w:spacing w:val="33"/>
          <w:sz w:val="22"/>
          <w:szCs w:val="22"/>
        </w:rPr>
        <w:t xml:space="preserve"> </w:t>
      </w:r>
      <w:r>
        <w:rPr>
          <w:rFonts w:cs="Times New Roman" w:ascii="Times New Roman" w:hAnsi="Times New Roman"/>
          <w:sz w:val="22"/>
          <w:szCs w:val="22"/>
        </w:rPr>
        <w:t>normas</w:t>
      </w:r>
      <w:r>
        <w:rPr>
          <w:rFonts w:cs="Times New Roman" w:ascii="Times New Roman" w:hAnsi="Times New Roman"/>
          <w:spacing w:val="33"/>
          <w:sz w:val="22"/>
          <w:szCs w:val="22"/>
        </w:rPr>
        <w:t xml:space="preserve"> </w:t>
      </w:r>
      <w:r>
        <w:rPr>
          <w:rFonts w:cs="Times New Roman" w:ascii="Times New Roman" w:hAnsi="Times New Roman"/>
          <w:sz w:val="22"/>
          <w:szCs w:val="22"/>
        </w:rPr>
        <w:t>técnicas</w:t>
      </w:r>
      <w:r>
        <w:rPr>
          <w:rFonts w:cs="Times New Roman" w:ascii="Times New Roman" w:hAnsi="Times New Roman"/>
          <w:spacing w:val="33"/>
          <w:sz w:val="22"/>
          <w:szCs w:val="22"/>
        </w:rPr>
        <w:t xml:space="preserve"> </w:t>
      </w:r>
      <w:r>
        <w:rPr>
          <w:rFonts w:cs="Times New Roman" w:ascii="Times New Roman" w:hAnsi="Times New Roman"/>
          <w:sz w:val="22"/>
          <w:szCs w:val="22"/>
        </w:rPr>
        <w:t>pertinentes,</w:t>
      </w:r>
      <w:r>
        <w:rPr>
          <w:rFonts w:cs="Times New Roman" w:ascii="Times New Roman" w:hAnsi="Times New Roman"/>
          <w:spacing w:val="34"/>
          <w:sz w:val="22"/>
          <w:szCs w:val="22"/>
        </w:rPr>
        <w:t xml:space="preserve"> </w:t>
      </w:r>
      <w:r>
        <w:rPr>
          <w:rFonts w:cs="Times New Roman" w:ascii="Times New Roman" w:hAnsi="Times New Roman"/>
          <w:sz w:val="22"/>
          <w:szCs w:val="22"/>
        </w:rPr>
        <w:t>a</w:t>
      </w:r>
      <w:r>
        <w:rPr>
          <w:rFonts w:cs="Times New Roman" w:ascii="Times New Roman" w:hAnsi="Times New Roman"/>
          <w:spacing w:val="34"/>
          <w:sz w:val="22"/>
          <w:szCs w:val="22"/>
        </w:rPr>
        <w:t xml:space="preserve"> </w:t>
      </w:r>
      <w:r>
        <w:rPr>
          <w:rFonts w:cs="Times New Roman" w:ascii="Times New Roman" w:hAnsi="Times New Roman"/>
          <w:sz w:val="22"/>
          <w:szCs w:val="22"/>
        </w:rPr>
        <w:t>ser</w:t>
      </w:r>
      <w:r>
        <w:rPr>
          <w:rFonts w:cs="Times New Roman" w:ascii="Times New Roman" w:hAnsi="Times New Roman"/>
          <w:spacing w:val="30"/>
          <w:sz w:val="22"/>
          <w:szCs w:val="22"/>
        </w:rPr>
        <w:t xml:space="preserve"> </w:t>
      </w:r>
      <w:r>
        <w:rPr>
          <w:rFonts w:cs="Times New Roman" w:ascii="Times New Roman" w:hAnsi="Times New Roman"/>
          <w:sz w:val="22"/>
          <w:szCs w:val="22"/>
        </w:rPr>
        <w:t>atestada</w:t>
      </w:r>
      <w:r>
        <w:rPr>
          <w:rFonts w:cs="Times New Roman" w:ascii="Times New Roman" w:hAnsi="Times New Roman"/>
          <w:spacing w:val="32"/>
          <w:sz w:val="22"/>
          <w:szCs w:val="22"/>
        </w:rPr>
        <w:t xml:space="preserve"> </w:t>
      </w:r>
      <w:r>
        <w:rPr>
          <w:rFonts w:cs="Times New Roman" w:ascii="Times New Roman" w:hAnsi="Times New Roman"/>
          <w:sz w:val="22"/>
          <w:szCs w:val="22"/>
        </w:rPr>
        <w:t xml:space="preserve">pelo(a) ___________________________________ </w:t>
      </w:r>
      <w:r>
        <w:rPr>
          <w:rFonts w:cs="Times New Roman" w:ascii="Times New Roman" w:hAnsi="Times New Roman"/>
          <w:spacing w:val="-4"/>
          <w:sz w:val="22"/>
          <w:szCs w:val="22"/>
        </w:rPr>
        <w:t xml:space="preserve"> [setor </w:t>
      </w:r>
      <w:r>
        <w:rPr>
          <w:rFonts w:cs="Times New Roman" w:ascii="Times New Roman" w:hAnsi="Times New Roman"/>
          <w:sz w:val="22"/>
          <w:szCs w:val="22"/>
        </w:rPr>
        <w:t>do órgão ou entidade contratante responsável pela fiscalização da execução do contrato], assim como pelo refazimento do serviço e a substituição dos materiais recusados, sem ônus para o(a) CONTRATANTE e sem prejuízo da aplicação das sanções</w:t>
      </w:r>
      <w:r>
        <w:rPr>
          <w:rFonts w:cs="Times New Roman" w:ascii="Times New Roman" w:hAnsi="Times New Roman"/>
          <w:spacing w:val="-19"/>
          <w:sz w:val="22"/>
          <w:szCs w:val="22"/>
        </w:rPr>
        <w:t xml:space="preserve"> </w:t>
      </w:r>
      <w:r>
        <w:rPr>
          <w:rFonts w:cs="Times New Roman" w:ascii="Times New Roman" w:hAnsi="Times New Roman"/>
          <w:sz w:val="22"/>
          <w:szCs w:val="22"/>
        </w:rPr>
        <w:t>cabíveis;</w:t>
      </w:r>
    </w:p>
    <w:p>
      <w:pPr>
        <w:pStyle w:val="Normal"/>
        <w:spacing w:lineRule="auto" w:line="360"/>
        <w:ind w:right="-975" w:hanging="0"/>
        <w:jc w:val="both"/>
        <w:rPr/>
      </w:pPr>
      <w:r>
        <w:rPr>
          <w:rFonts w:eastAsia="Times New Roman" w:ascii="Times New Roman" w:hAnsi="Times New Roman"/>
          <w:b/>
          <w:sz w:val="22"/>
          <w:szCs w:val="22"/>
        </w:rPr>
        <w:t>X</w:t>
      </w:r>
      <w:r>
        <w:rPr>
          <w:rFonts w:eastAsia="Times New Roman" w:ascii="Times New Roman" w:hAnsi="Times New Roman"/>
          <w:sz w:val="22"/>
          <w:szCs w:val="22"/>
        </w:rPr>
        <w:t xml:space="preserve"> – manter as condições de habilitação e qualificação exigidas no Edital durante todo prazo de execução contratual;</w:t>
      </w:r>
    </w:p>
    <w:p>
      <w:pPr>
        <w:pStyle w:val="Normal"/>
        <w:spacing w:lineRule="auto" w:line="360"/>
        <w:ind w:right="-975" w:hanging="0"/>
        <w:jc w:val="both"/>
        <w:rPr/>
      </w:pPr>
      <w:r>
        <w:rPr>
          <w:rFonts w:eastAsia="Times New Roman" w:ascii="Times New Roman" w:hAnsi="Times New Roman"/>
          <w:b/>
          <w:sz w:val="22"/>
          <w:szCs w:val="22"/>
        </w:rPr>
        <w:t>XI</w:t>
      </w:r>
      <w:r>
        <w:rPr>
          <w:rFonts w:eastAsia="Times New Roman" w:ascii="Times New Roman" w:hAnsi="Times New Roman"/>
          <w:sz w:val="22"/>
          <w:szCs w:val="22"/>
        </w:rPr>
        <w:t xml:space="preserve"> – responsabilizar-se inteira e exclusivamente pelo uso regular de marcas, patentes, registros, processos e licenças relativas à execução deste Contrato, eximindo o CONTRATANTE das consequências de qualquer utilização indevida;</w:t>
      </w:r>
    </w:p>
    <w:p>
      <w:pPr>
        <w:pStyle w:val="Normal"/>
        <w:spacing w:lineRule="auto" w:line="360"/>
        <w:ind w:right="-975" w:hanging="0"/>
        <w:jc w:val="both"/>
        <w:rPr/>
      </w:pPr>
      <w:r>
        <w:rPr>
          <w:rFonts w:eastAsia="Times New Roman" w:ascii="Times New Roman" w:hAnsi="Times New Roman"/>
          <w:b/>
          <w:sz w:val="22"/>
          <w:szCs w:val="22"/>
        </w:rPr>
        <w:t>XII</w:t>
      </w:r>
      <w:r>
        <w:rPr>
          <w:rFonts w:eastAsia="Times New Roman" w:ascii="Times New Roman" w:hAnsi="Times New Roman"/>
          <w:sz w:val="22"/>
          <w:szCs w:val="22"/>
        </w:rPr>
        <w:t xml:space="preserve"> – responsabilizar-se pelo licenciamento integral da obra perante entidades e órgãos públicos, inclusive o licenciamento ambiental;</w:t>
      </w:r>
    </w:p>
    <w:p>
      <w:pPr>
        <w:pStyle w:val="Normal"/>
        <w:tabs>
          <w:tab w:val="clear" w:pos="709"/>
          <w:tab w:val="left" w:pos="541" w:leader="none"/>
        </w:tabs>
        <w:spacing w:lineRule="auto" w:line="360"/>
        <w:ind w:right="-975" w:hanging="0"/>
        <w:jc w:val="both"/>
        <w:rPr/>
      </w:pPr>
      <w:r>
        <w:rPr>
          <w:rFonts w:cs="Times New Roman" w:ascii="Times New Roman" w:hAnsi="Times New Roman"/>
          <w:b/>
          <w:sz w:val="22"/>
          <w:szCs w:val="22"/>
          <w:shd w:fill="auto" w:val="clear"/>
        </w:rPr>
        <w:t>XIII</w:t>
      </w:r>
      <w:r>
        <w:rPr>
          <w:rFonts w:cs="Times New Roman" w:ascii="Times New Roman" w:hAnsi="Times New Roman"/>
          <w:sz w:val="22"/>
          <w:szCs w:val="22"/>
          <w:shd w:fill="auto" w:val="clear"/>
        </w:rPr>
        <w:t xml:space="preserve"> </w:t>
      </w:r>
      <w:r>
        <w:rPr>
          <w:rFonts w:cs="Times New Roman" w:ascii="Times New Roman" w:hAnsi="Times New Roman"/>
          <w:sz w:val="22"/>
          <w:szCs w:val="22"/>
        </w:rPr>
        <w:t>– cumprir durante toda a execução do contrato as exigências de reserva de cargos prevista em lei, bem como em outras normas específicas, para pessoa com deficiência, para reabilitado da Previdência Social e para aprendiz.</w:t>
      </w:r>
    </w:p>
    <w:p>
      <w:pPr>
        <w:pStyle w:val="Corpodotexto"/>
        <w:spacing w:lineRule="auto" w:line="360"/>
        <w:ind w:right="-975" w:hanging="0"/>
        <w:jc w:val="both"/>
        <w:rPr/>
      </w:pPr>
      <w:r>
        <w:rPr>
          <w:rFonts w:cs="Times New Roman" w:ascii="Times New Roman" w:hAnsi="Times New Roman"/>
          <w:b/>
          <w:sz w:val="22"/>
          <w:szCs w:val="22"/>
        </w:rPr>
        <w:t>XIV</w:t>
      </w:r>
      <w:r>
        <w:rPr>
          <w:rFonts w:cs="Times New Roman" w:ascii="Times New Roman" w:hAnsi="Times New Roman"/>
          <w:sz w:val="22"/>
          <w:szCs w:val="22"/>
        </w:rPr>
        <w:t xml:space="preserve"> – manter hígidas as garantias contratuais até o recebimento definitivo do objeto do contrato;</w:t>
      </w:r>
    </w:p>
    <w:p>
      <w:pPr>
        <w:pStyle w:val="Corpodotexto"/>
        <w:spacing w:lineRule="auto" w:line="360"/>
        <w:ind w:right="-975" w:hanging="0"/>
        <w:jc w:val="both"/>
        <w:rPr/>
      </w:pPr>
      <w:r>
        <w:rPr>
          <w:rFonts w:cs="Times New Roman" w:ascii="Times New Roman" w:hAnsi="Times New Roman"/>
          <w:b/>
          <w:sz w:val="22"/>
          <w:szCs w:val="22"/>
        </w:rPr>
        <w:t xml:space="preserve">XV </w:t>
      </w:r>
      <w:r>
        <w:rPr>
          <w:rFonts w:cs="Times New Roman" w:ascii="Times New Roman" w:hAnsi="Times New Roman"/>
          <w:sz w:val="22"/>
          <w:szCs w:val="22"/>
        </w:rPr>
        <w:t xml:space="preserve">– se comprometer a não subcontratar </w:t>
      </w:r>
      <w:r>
        <w:rPr>
          <w:rFonts w:cs="Times New Roman" w:ascii="Times New Roman" w:hAnsi="Times New Roman"/>
          <w:sz w:val="22"/>
          <w:szCs w:val="22"/>
          <w:shd w:fill="FFFFFF" w:val="clear"/>
        </w:rPr>
        <w:t>pessoa física ou jurídica, se aquela ou os dirigentes desta mantiverem vínculo de natureza técnica, comercial, econômica, financeira, trabalhista ou civil com dirigente do órgão ou entidade contratante ou com agente público que atue na fiscalização ou na gestão do contrato, ou se deles forem cônjuge, companheiro ou parente em linha reta, colateral, ou por afinidade, até o terceiro grau.</w:t>
      </w:r>
    </w:p>
    <w:p>
      <w:pPr>
        <w:pStyle w:val="Corpodotexto"/>
        <w:spacing w:lineRule="auto" w:line="360"/>
        <w:ind w:right="-975" w:hanging="0"/>
        <w:jc w:val="both"/>
        <w:rPr/>
      </w:pPr>
      <w:r>
        <w:rPr>
          <w:rFonts w:cs="Times New Roman" w:ascii="Times New Roman" w:hAnsi="Times New Roman"/>
          <w:b/>
          <w:sz w:val="22"/>
          <w:szCs w:val="22"/>
        </w:rPr>
        <w:t>XVI</w:t>
      </w:r>
      <w:r>
        <w:rPr>
          <w:rFonts w:cs="Times New Roman" w:ascii="Times New Roman" w:hAnsi="Times New Roman"/>
          <w:sz w:val="22"/>
          <w:szCs w:val="22"/>
        </w:rPr>
        <w:t xml:space="preserve"> – </w:t>
      </w:r>
      <w:r>
        <w:rPr>
          <w:rFonts w:cs="Times New Roman" w:ascii="Times New Roman" w:hAnsi="Times New Roman"/>
          <w:sz w:val="22"/>
          <w:szCs w:val="22"/>
          <w:shd w:fill="FFFFFF" w:val="clear"/>
        </w:rPr>
        <w:t>informar</w:t>
      </w:r>
      <w:r>
        <w:rPr>
          <w:rFonts w:cs="Times New Roman" w:ascii="Times New Roman" w:hAnsi="Times New Roman"/>
          <w:sz w:val="22"/>
          <w:szCs w:val="22"/>
        </w:rPr>
        <w:t xml:space="preserve"> endereço(s) eletrônico(s) para comunicação e recebimento de notificações e intimações, inclusive para fim de eventual citação judicial;</w:t>
      </w:r>
    </w:p>
    <w:p>
      <w:pPr>
        <w:pStyle w:val="Normal"/>
        <w:spacing w:lineRule="auto" w:line="360"/>
        <w:ind w:right="-975" w:hanging="0"/>
        <w:jc w:val="both"/>
        <w:rPr/>
      </w:pPr>
      <w:r>
        <w:rPr>
          <w:rFonts w:cs="Times New Roman" w:ascii="Times New Roman" w:hAnsi="Times New Roman"/>
          <w:b/>
          <w:sz w:val="22"/>
          <w:szCs w:val="22"/>
        </w:rPr>
        <w:t>XVII</w:t>
      </w:r>
      <w:r>
        <w:rPr>
          <w:rFonts w:cs="Times New Roman" w:ascii="Times New Roman" w:hAnsi="Times New Roman"/>
          <w:sz w:val="22"/>
          <w:szCs w:val="22"/>
        </w:rPr>
        <w:t xml:space="preserve"> – </w:t>
      </w:r>
      <w:r>
        <w:rPr>
          <w:rFonts w:cs="Times New Roman" w:ascii="Times New Roman" w:hAnsi="Times New Roman"/>
          <w:sz w:val="22"/>
          <w:szCs w:val="22"/>
          <w:shd w:fill="FFFFFF" w:val="clear"/>
        </w:rPr>
        <w:t>comprovar</w:t>
      </w:r>
      <w:r>
        <w:rPr>
          <w:rFonts w:cs="Times New Roman" w:ascii="Times New Roman" w:hAnsi="Times New Roman"/>
          <w:sz w:val="22"/>
          <w:szCs w:val="22"/>
        </w:rPr>
        <w:t xml:space="preserve"> o cadastramento de seu endereço eletrônico</w:t>
      </w:r>
      <w:r>
        <w:rPr>
          <w:rFonts w:cs="Times New Roman" w:ascii="Times New Roman" w:hAnsi="Times New Roman"/>
          <w:color w:val="000000"/>
          <w:sz w:val="22"/>
          <w:szCs w:val="22"/>
        </w:rPr>
        <w:t xml:space="preserve"> perante os órgãos do Poder Judiciário</w:t>
      </w:r>
      <w:r>
        <w:rPr>
          <w:rFonts w:cs="Times New Roman" w:ascii="Times New Roman" w:hAnsi="Times New Roman"/>
          <w:sz w:val="22"/>
          <w:szCs w:val="22"/>
        </w:rPr>
        <w:t xml:space="preserve">, </w:t>
      </w:r>
      <w:r>
        <w:rPr>
          <w:rFonts w:cs="Times New Roman" w:ascii="Times New Roman" w:hAnsi="Times New Roman"/>
          <w:color w:val="000000"/>
          <w:sz w:val="22"/>
          <w:szCs w:val="22"/>
        </w:rPr>
        <w:t>mantendo seus dados atualizados para fins de eventual recebimento de citações e intimações;</w:t>
      </w:r>
    </w:p>
    <w:p>
      <w:pPr>
        <w:pStyle w:val="Normal"/>
        <w:spacing w:lineRule="auto" w:line="360"/>
        <w:ind w:right="-975" w:hanging="0"/>
        <w:jc w:val="both"/>
        <w:rPr/>
      </w:pPr>
      <w:r>
        <w:rPr>
          <w:rFonts w:cs="Times New Roman" w:ascii="Times New Roman" w:hAnsi="Times New Roman"/>
          <w:b/>
          <w:color w:val="000000"/>
          <w:sz w:val="22"/>
          <w:szCs w:val="22"/>
        </w:rPr>
        <w:t>XIII</w:t>
      </w:r>
      <w:r>
        <w:rPr>
          <w:rFonts w:cs="Times New Roman" w:ascii="Times New Roman" w:hAnsi="Times New Roman"/>
          <w:color w:val="000000"/>
          <w:sz w:val="22"/>
          <w:szCs w:val="22"/>
        </w:rPr>
        <w:t xml:space="preserve"> - efetuar a retenção na fonte do imposto de renda sobre os pagamentos feitos às pessoas físicas e jurídicas, com base na Instrução Normativa RFB nº 1.234, de 11 de janeiro de 2012, pelo fornecimento de bens ou prestação de serviços em geral, inclusive obras, observando a alíquota aplicável e o procedimento disposto no Decreto Rio nº 49.593, de 18 de outubro de 2021, e alterações posteriores.</w:t>
      </w:r>
    </w:p>
    <w:p>
      <w:pPr>
        <w:pStyle w:val="Normal"/>
        <w:spacing w:lineRule="auto" w:line="360"/>
        <w:ind w:right="-975" w:hanging="0"/>
        <w:rPr>
          <w:rFonts w:ascii="Times New Roman" w:hAnsi="Times New Roman" w:cs="Times New Roman"/>
          <w:sz w:val="22"/>
          <w:szCs w:val="22"/>
        </w:rPr>
      </w:pPr>
      <w:r>
        <w:rPr>
          <w:rFonts w:cs="Times New Roman" w:ascii="Times New Roman" w:hAnsi="Times New Roman"/>
          <w:sz w:val="22"/>
          <w:szCs w:val="22"/>
        </w:rPr>
      </w:r>
    </w:p>
    <w:p>
      <w:pPr>
        <w:pStyle w:val="Ttulo1"/>
        <w:spacing w:lineRule="auto" w:line="360"/>
        <w:ind w:left="0" w:right="-975" w:hanging="0"/>
        <w:jc w:val="left"/>
        <w:rPr/>
      </w:pPr>
      <w:r>
        <w:rPr>
          <w:rFonts w:eastAsia="Times New Roman" w:ascii="Times New Roman" w:hAnsi="Times New Roman"/>
          <w:sz w:val="22"/>
          <w:szCs w:val="22"/>
        </w:rPr>
        <w:t>CLÁUSULA DÉCIMA SÉTIMA – OBRIGAÇÕES DO CONTRATANTE</w:t>
      </w:r>
    </w:p>
    <w:p>
      <w:pPr>
        <w:pStyle w:val="Normal"/>
        <w:spacing w:lineRule="auto" w:line="360"/>
        <w:ind w:right="-975" w:hanging="0"/>
        <w:rPr/>
      </w:pPr>
      <w:r>
        <w:rPr>
          <w:rFonts w:eastAsia="Times New Roman" w:ascii="Times New Roman" w:hAnsi="Times New Roman"/>
          <w:sz w:val="22"/>
          <w:szCs w:val="22"/>
        </w:rPr>
        <w:t>São obrigações do CONTRATANTE:</w:t>
      </w:r>
    </w:p>
    <w:p>
      <w:pPr>
        <w:pStyle w:val="Normal"/>
        <w:spacing w:lineRule="auto" w:line="360"/>
        <w:ind w:right="-975" w:hanging="0"/>
        <w:rPr/>
      </w:pPr>
      <w:r>
        <w:rPr>
          <w:rFonts w:eastAsia="Times New Roman" w:ascii="Times New Roman" w:hAnsi="Times New Roman"/>
          <w:sz w:val="22"/>
          <w:szCs w:val="22"/>
        </w:rPr>
        <w:t>I – Realizar os pagamentos na forma e condições previstas neste Contrato; II – Realizar a fiscalização das obras e/ou dos serviços contratados.</w:t>
      </w:r>
    </w:p>
    <w:p>
      <w:pPr>
        <w:pStyle w:val="Normal"/>
        <w:spacing w:lineRule="auto" w:line="360"/>
        <w:ind w:right="-975" w:hanging="0"/>
        <w:rPr>
          <w:rFonts w:ascii="Times New Roman" w:hAnsi="Times New Roman" w:eastAsia="Times New Roman"/>
          <w:b/>
          <w:b/>
          <w:sz w:val="22"/>
          <w:szCs w:val="22"/>
        </w:rPr>
      </w:pPr>
      <w:r>
        <w:rPr>
          <w:rFonts w:eastAsia="Times New Roman" w:ascii="Times New Roman" w:hAnsi="Times New Roman"/>
          <w:b/>
          <w:sz w:val="22"/>
          <w:szCs w:val="22"/>
        </w:rPr>
      </w:r>
    </w:p>
    <w:p>
      <w:pPr>
        <w:pStyle w:val="Ttulo1"/>
        <w:spacing w:lineRule="auto" w:line="360"/>
        <w:ind w:left="0" w:right="-975" w:hanging="0"/>
        <w:jc w:val="left"/>
        <w:rPr/>
      </w:pPr>
      <w:r>
        <w:rPr>
          <w:rFonts w:eastAsia="Times New Roman" w:ascii="Times New Roman" w:hAnsi="Times New Roman"/>
          <w:sz w:val="22"/>
          <w:szCs w:val="22"/>
        </w:rPr>
        <w:t>CLÁUSULA DÉCIMA OITAVA – RECEBIMENTO DO OBJETO DO CONTRATO</w:t>
      </w:r>
    </w:p>
    <w:p>
      <w:pPr>
        <w:pStyle w:val="Normal"/>
        <w:spacing w:lineRule="auto" w:line="360"/>
        <w:ind w:right="-975" w:hanging="0"/>
        <w:jc w:val="both"/>
        <w:rPr/>
      </w:pPr>
      <w:r>
        <w:rPr>
          <w:rFonts w:cs="Times New Roman" w:ascii="Times New Roman" w:hAnsi="Times New Roman"/>
          <w:bCs/>
          <w:color w:val="000000"/>
        </w:rPr>
        <w:t>O recebimento do objeto do contrato previsto na CLÁUSULA SEGUNDA se dará mediante a avaliação de servidores designados pelo_______________________ [</w:t>
      </w:r>
      <w:r>
        <w:rPr>
          <w:rFonts w:cs="Times New Roman" w:ascii="Times New Roman" w:hAnsi="Times New Roman"/>
          <w:bCs/>
          <w:i/>
          <w:color w:val="000000"/>
        </w:rPr>
        <w:t>autoridade competente]</w:t>
      </w:r>
      <w:r>
        <w:rPr>
          <w:rFonts w:eastAsia="Times New Roman" w:ascii="Times New Roman" w:hAnsi="Times New Roman"/>
          <w:sz w:val="22"/>
          <w:szCs w:val="22"/>
        </w:rPr>
        <w:t>, que constatarão se o objeto entregue atende a todas as especificações contidas no Termo de Referência.</w:t>
      </w:r>
    </w:p>
    <w:p>
      <w:pPr>
        <w:pStyle w:val="Normal"/>
        <w:spacing w:lineRule="auto" w:line="360"/>
        <w:ind w:right="-975" w:hanging="0"/>
        <w:jc w:val="both"/>
        <w:rPr>
          <w:rFonts w:ascii="Times New Roman" w:hAnsi="Times New Roman" w:eastAsia="Times New Roman"/>
          <w:sz w:val="22"/>
          <w:szCs w:val="22"/>
        </w:rPr>
      </w:pPr>
      <w:r>
        <w:rPr>
          <w:rFonts w:eastAsia="Times New Roman" w:ascii="Times New Roman" w:hAnsi="Times New Roman"/>
          <w:sz w:val="22"/>
          <w:szCs w:val="22"/>
        </w:rPr>
      </w:r>
    </w:p>
    <w:p>
      <w:pPr>
        <w:pStyle w:val="Corpodotexto"/>
        <w:spacing w:lineRule="auto" w:line="360"/>
        <w:ind w:right="-1059" w:hanging="0"/>
        <w:jc w:val="both"/>
        <w:rPr/>
      </w:pPr>
      <w:r>
        <w:rPr>
          <w:rFonts w:cs="Times New Roman" w:ascii="Times New Roman" w:hAnsi="Times New Roman"/>
          <w:b/>
          <w:sz w:val="22"/>
          <w:szCs w:val="22"/>
        </w:rPr>
        <w:t>Parágrafo Primeiro</w:t>
      </w:r>
      <w:r>
        <w:rPr>
          <w:rFonts w:cs="Times New Roman" w:ascii="Times New Roman" w:hAnsi="Times New Roman"/>
          <w:sz w:val="22"/>
          <w:szCs w:val="22"/>
        </w:rPr>
        <w:t xml:space="preserve"> – O objeto do presente contrato será recebido em tantas parcelas quantas forem as relativas ao pagamento.</w:t>
      </w:r>
    </w:p>
    <w:p>
      <w:pPr>
        <w:pStyle w:val="Corpodotexto"/>
        <w:spacing w:lineRule="auto" w:line="360"/>
        <w:ind w:right="-285" w:hanging="0"/>
        <w:jc w:val="both"/>
        <w:rPr>
          <w:rFonts w:ascii="Times New Roman" w:hAnsi="Times New Roman" w:cs="Times New Roman"/>
          <w:sz w:val="22"/>
          <w:szCs w:val="22"/>
        </w:rPr>
      </w:pPr>
      <w:r>
        <w:rPr>
          <w:rFonts w:cs="Times New Roman" w:ascii="Times New Roman" w:hAnsi="Times New Roman"/>
          <w:sz w:val="22"/>
          <w:szCs w:val="22"/>
        </w:rPr>
      </w:r>
    </w:p>
    <w:p>
      <w:pPr>
        <w:pStyle w:val="TEXTO"/>
        <w:rPr/>
      </w:pPr>
      <w:r>
        <w:rPr>
          <w:b/>
        </w:rPr>
        <w:t>Parágrafo Segundo</w:t>
      </w:r>
      <w:r>
        <w:rPr/>
        <w:t xml:space="preserve"> – As obras e/ou serviços executados em desacordo com a especificação do Edital e seus Anexos, e da Proposta deverão ser recusados pela Comissão responsável pela fiscalização do contrato, que anotará em registro próprio as ocorrências e determinará o que for necessário à regularização das faltas ou defeitos observados. No que exceder à sua competência, comunicará o fato à autoridade superior, em 5 (cinco) dias, para ratificação.</w:t>
      </w:r>
    </w:p>
    <w:p>
      <w:pPr>
        <w:pStyle w:val="Normal"/>
        <w:spacing w:lineRule="auto" w:line="360"/>
        <w:ind w:right="-975" w:hanging="0"/>
        <w:jc w:val="both"/>
        <w:rPr>
          <w:rFonts w:ascii="Times New Roman" w:hAnsi="Times New Roman" w:eastAsia="Times New Roman"/>
          <w:b/>
          <w:b/>
          <w:sz w:val="22"/>
          <w:szCs w:val="22"/>
        </w:rPr>
      </w:pPr>
      <w:r>
        <w:rPr>
          <w:rFonts w:eastAsia="Times New Roman" w:ascii="Times New Roman" w:hAnsi="Times New Roman"/>
          <w:b/>
          <w:sz w:val="22"/>
          <w:szCs w:val="22"/>
        </w:rPr>
      </w:r>
    </w:p>
    <w:p>
      <w:pPr>
        <w:pStyle w:val="Normal"/>
        <w:spacing w:lineRule="auto" w:line="360"/>
        <w:ind w:right="-975" w:hanging="0"/>
        <w:jc w:val="both"/>
        <w:rPr/>
      </w:pPr>
      <w:r>
        <w:rPr>
          <w:rFonts w:eastAsia="Times New Roman" w:ascii="Times New Roman" w:hAnsi="Times New Roman"/>
          <w:b/>
          <w:sz w:val="22"/>
          <w:szCs w:val="22"/>
        </w:rPr>
        <w:t>Parágrafo Terceiro</w:t>
      </w:r>
      <w:r>
        <w:rPr>
          <w:rFonts w:eastAsia="Times New Roman" w:ascii="Times New Roman" w:hAnsi="Times New Roman"/>
          <w:sz w:val="22"/>
          <w:szCs w:val="22"/>
        </w:rPr>
        <w:t xml:space="preserve"> – Na hipótese de recusa de recebimento, a CONTRATADA deverá reexecutar as obras e/ou os serviços não aceitos, em prazo a ser estabelecido pela CONTRATANTE, passando a contar os prazos para pagamento e demais compromissos do CONTRATANTE da data da efetiva aceitação. Caso a CONTRATADA não reexecute as obras e/ou os serviços não aceitos no prazo assinado, a CONTRATANTE se reserva o direito de providenciar a sua execução às expensas da CONTRATADA, sem prejuízo das penalidades cabíveis.</w:t>
      </w:r>
    </w:p>
    <w:p>
      <w:pPr>
        <w:pStyle w:val="Normal"/>
        <w:spacing w:lineRule="auto" w:line="360"/>
        <w:ind w:right="-975" w:hanging="0"/>
        <w:rPr>
          <w:rFonts w:ascii="Times New Roman" w:hAnsi="Times New Roman" w:eastAsia="Times New Roman"/>
          <w:sz w:val="22"/>
          <w:szCs w:val="22"/>
        </w:rPr>
      </w:pPr>
      <w:r>
        <w:rPr>
          <w:rFonts w:eastAsia="Times New Roman" w:ascii="Times New Roman" w:hAnsi="Times New Roman"/>
          <w:sz w:val="22"/>
          <w:szCs w:val="22"/>
        </w:rPr>
      </w:r>
    </w:p>
    <w:p>
      <w:pPr>
        <w:pStyle w:val="Normal"/>
        <w:spacing w:lineRule="auto" w:line="360"/>
        <w:ind w:right="-975" w:hanging="0"/>
        <w:rPr/>
      </w:pPr>
      <w:r>
        <w:rPr>
          <w:rFonts w:eastAsia="Times New Roman" w:ascii="Times New Roman" w:hAnsi="Times New Roman"/>
          <w:b/>
          <w:sz w:val="22"/>
          <w:szCs w:val="22"/>
        </w:rPr>
        <w:t>Parágrafo Quarto</w:t>
      </w:r>
      <w:r>
        <w:rPr>
          <w:rFonts w:eastAsia="Times New Roman" w:ascii="Times New Roman" w:hAnsi="Times New Roman"/>
          <w:sz w:val="22"/>
          <w:szCs w:val="22"/>
        </w:rPr>
        <w:t xml:space="preserve"> – O objeto do presente Contrato será recebido:</w:t>
      </w:r>
    </w:p>
    <w:p>
      <w:pPr>
        <w:pStyle w:val="Normal"/>
        <w:spacing w:lineRule="auto" w:line="360"/>
        <w:ind w:right="-975" w:hanging="0"/>
        <w:jc w:val="both"/>
        <w:rPr/>
      </w:pPr>
      <w:r>
        <w:rPr>
          <w:rFonts w:eastAsia="Times New Roman" w:ascii="Times New Roman" w:hAnsi="Times New Roman"/>
          <w:b/>
          <w:sz w:val="22"/>
          <w:szCs w:val="22"/>
        </w:rPr>
        <w:t>a)</w:t>
      </w:r>
      <w:r>
        <w:rPr>
          <w:rFonts w:eastAsia="Times New Roman" w:ascii="Times New Roman" w:hAnsi="Times New Roman"/>
          <w:sz w:val="22"/>
          <w:szCs w:val="22"/>
        </w:rPr>
        <w:t xml:space="preserve"> provisoriamente, mediante apresentação da quitação do ISS, do comprovante de recolhimento do FGTS e INSS de todos os empregados atuantes na obra, assim como Certidão Negativa de Débitos Trabalhistas – CNDT ou Certidão Positiva de Débitos Trabalhistas com efeito negativo válida e declaração de regularidade trabalhista, na forma do Anexo ____.</w:t>
      </w:r>
    </w:p>
    <w:p>
      <w:pPr>
        <w:pStyle w:val="Normal"/>
        <w:spacing w:lineRule="auto" w:line="360"/>
        <w:ind w:right="-975" w:hanging="0"/>
        <w:jc w:val="both"/>
        <w:rPr/>
      </w:pPr>
      <w:r>
        <w:rPr>
          <w:rFonts w:eastAsia="Times New Roman" w:ascii="Times New Roman" w:hAnsi="Times New Roman"/>
          <w:b/>
          <w:sz w:val="22"/>
          <w:szCs w:val="22"/>
        </w:rPr>
        <w:t>b)</w:t>
      </w:r>
      <w:r>
        <w:rPr>
          <w:rFonts w:eastAsia="Times New Roman" w:ascii="Times New Roman" w:hAnsi="Times New Roman"/>
          <w:sz w:val="22"/>
          <w:szCs w:val="22"/>
        </w:rPr>
        <w:t xml:space="preserve"> definitivamente, após o decurso do prazo de conservação e verificada a perfeita adequação do objeto aos termos contratuais.</w:t>
      </w:r>
    </w:p>
    <w:p>
      <w:pPr>
        <w:pStyle w:val="Normal"/>
        <w:spacing w:lineRule="auto" w:line="360"/>
        <w:ind w:right="-975" w:hanging="0"/>
        <w:jc w:val="both"/>
        <w:rPr>
          <w:rFonts w:ascii="Times New Roman" w:hAnsi="Times New Roman" w:eastAsia="Times New Roman"/>
          <w:sz w:val="22"/>
          <w:szCs w:val="22"/>
        </w:rPr>
      </w:pPr>
      <w:r>
        <w:rPr>
          <w:rFonts w:eastAsia="Times New Roman" w:ascii="Times New Roman" w:hAnsi="Times New Roman"/>
          <w:sz w:val="22"/>
          <w:szCs w:val="22"/>
        </w:rPr>
      </w:r>
    </w:p>
    <w:p>
      <w:pPr>
        <w:pStyle w:val="Normal"/>
        <w:spacing w:lineRule="auto" w:line="360"/>
        <w:ind w:right="-975" w:hanging="0"/>
        <w:jc w:val="both"/>
        <w:rPr/>
      </w:pPr>
      <w:r>
        <w:rPr>
          <w:rFonts w:eastAsia="Times New Roman" w:ascii="Times New Roman" w:hAnsi="Times New Roman"/>
          <w:b/>
          <w:sz w:val="22"/>
          <w:szCs w:val="22"/>
        </w:rPr>
        <w:t>Parágrafo Quinto</w:t>
      </w:r>
      <w:r>
        <w:rPr>
          <w:rFonts w:eastAsia="Times New Roman" w:ascii="Times New Roman" w:hAnsi="Times New Roman"/>
          <w:sz w:val="22"/>
          <w:szCs w:val="22"/>
        </w:rPr>
        <w:t xml:space="preserve"> – O recebimento provisório ou definitivo não exclui a responsabilidade civil pela solidez e segurança da obra e/ou serviço, nem a ético-profissional, pela prefeita execução do Contrato.</w:t>
      </w:r>
    </w:p>
    <w:p>
      <w:pPr>
        <w:pStyle w:val="Normal"/>
        <w:spacing w:lineRule="auto" w:line="360"/>
        <w:ind w:right="-975" w:hanging="0"/>
        <w:jc w:val="both"/>
        <w:rPr>
          <w:rFonts w:ascii="Times New Roman" w:hAnsi="Times New Roman" w:eastAsia="Times New Roman"/>
          <w:sz w:val="22"/>
          <w:szCs w:val="22"/>
        </w:rPr>
      </w:pPr>
      <w:r>
        <w:rPr>
          <w:rFonts w:eastAsia="Times New Roman" w:ascii="Times New Roman" w:hAnsi="Times New Roman"/>
          <w:sz w:val="22"/>
          <w:szCs w:val="22"/>
        </w:rPr>
      </w:r>
    </w:p>
    <w:p>
      <w:pPr>
        <w:pStyle w:val="Ttulo1"/>
        <w:spacing w:lineRule="auto" w:line="360"/>
        <w:ind w:left="0" w:right="-975" w:hanging="0"/>
        <w:jc w:val="left"/>
        <w:rPr/>
      </w:pPr>
      <w:bookmarkStart w:id="5" w:name="page45"/>
      <w:bookmarkEnd w:id="5"/>
      <w:r>
        <w:rPr>
          <w:rFonts w:eastAsia="Times New Roman" w:ascii="Times New Roman" w:hAnsi="Times New Roman"/>
          <w:sz w:val="22"/>
          <w:szCs w:val="22"/>
        </w:rPr>
        <w:t>CLÁUSULA DÉCIMA NONA – FORÇA MAIOR E CASO FORTUITO</w:t>
      </w:r>
    </w:p>
    <w:p>
      <w:pPr>
        <w:pStyle w:val="Normal"/>
        <w:spacing w:lineRule="auto" w:line="360"/>
        <w:ind w:right="-975" w:hanging="0"/>
        <w:jc w:val="both"/>
        <w:rPr/>
      </w:pPr>
      <w:r>
        <w:rPr>
          <w:rFonts w:eastAsia="Times New Roman" w:ascii="Times New Roman" w:hAnsi="Times New Roman"/>
          <w:sz w:val="22"/>
          <w:szCs w:val="22"/>
        </w:rPr>
        <w:t>Os motivos de força maior ou caso fortuito que possam impedir a CONTRATADA de cumprir as etapas e o prazo do Contrato deverão ser alegados oportunamente, mediante requerimento protocolado. Não serão consideradas quaisquer alegações baseadas em ocorrências não comunicadas e nem aceitas pela Fiscalização nas épocas oportunas. Os motivos de força maior poderão autorizar a suspensão da execução do Contrato.</w:t>
      </w:r>
    </w:p>
    <w:p>
      <w:pPr>
        <w:pStyle w:val="Normal"/>
        <w:spacing w:lineRule="auto" w:line="360"/>
        <w:rPr>
          <w:rFonts w:ascii="Times New Roman" w:hAnsi="Times New Roman" w:eastAsia="Times New Roman"/>
          <w:sz w:val="22"/>
          <w:szCs w:val="22"/>
        </w:rPr>
      </w:pPr>
      <w:r>
        <w:rPr>
          <w:rFonts w:eastAsia="Times New Roman" w:ascii="Times New Roman" w:hAnsi="Times New Roman"/>
          <w:sz w:val="22"/>
          <w:szCs w:val="22"/>
        </w:rPr>
      </w:r>
    </w:p>
    <w:p>
      <w:pPr>
        <w:pStyle w:val="Ttulo1"/>
        <w:spacing w:lineRule="auto" w:line="360"/>
        <w:ind w:left="0" w:right="-975" w:hanging="0"/>
        <w:jc w:val="left"/>
        <w:rPr/>
      </w:pPr>
      <w:r>
        <w:rPr>
          <w:rFonts w:eastAsia="Times New Roman" w:ascii="Times New Roman" w:hAnsi="Times New Roman"/>
          <w:sz w:val="22"/>
          <w:szCs w:val="22"/>
        </w:rPr>
        <w:t>CLÁUSULA VIGÉSIMA– SUSPENSÃO DA EXECUÇÃO</w:t>
      </w:r>
    </w:p>
    <w:p>
      <w:pPr>
        <w:pStyle w:val="Corpodotexto"/>
        <w:spacing w:lineRule="auto" w:line="360"/>
        <w:ind w:right="-978" w:hanging="0"/>
        <w:jc w:val="both"/>
        <w:rPr/>
      </w:pPr>
      <w:r>
        <w:rPr>
          <w:rFonts w:eastAsia="Times New Roman" w:ascii="Times New Roman" w:hAnsi="Times New Roman"/>
          <w:sz w:val="22"/>
          <w:szCs w:val="22"/>
          <w:lang w:val="pt-BR" w:eastAsia="pt-BR"/>
        </w:rPr>
        <w:t>É facultado ao CONTRATANTE suspender a execução do Contrato e a contagem dos prazos mediante justificativas.</w:t>
      </w:r>
    </w:p>
    <w:p>
      <w:pPr>
        <w:pStyle w:val="Normal"/>
        <w:spacing w:lineRule="auto" w:line="360"/>
        <w:rPr>
          <w:rFonts w:ascii="Times New Roman" w:hAnsi="Times New Roman" w:eastAsia="Times New Roman"/>
          <w:sz w:val="22"/>
          <w:szCs w:val="22"/>
        </w:rPr>
      </w:pPr>
      <w:r>
        <w:rPr>
          <w:rFonts w:eastAsia="Times New Roman" w:ascii="Times New Roman" w:hAnsi="Times New Roman"/>
          <w:sz w:val="22"/>
          <w:szCs w:val="22"/>
        </w:rPr>
      </w:r>
    </w:p>
    <w:p>
      <w:pPr>
        <w:pStyle w:val="Ttulo1"/>
        <w:spacing w:lineRule="auto" w:line="360"/>
        <w:ind w:left="0" w:right="-975" w:hanging="0"/>
        <w:jc w:val="left"/>
        <w:rPr/>
      </w:pPr>
      <w:r>
        <w:rPr>
          <w:rFonts w:eastAsia="Times New Roman" w:ascii="Times New Roman" w:hAnsi="Times New Roman"/>
          <w:sz w:val="22"/>
          <w:szCs w:val="22"/>
        </w:rPr>
        <w:t>CLÁUSULA VIGÉSIMA PRIMEIRA – SANÇÕES ADMINISTRATIVAS</w:t>
      </w:r>
    </w:p>
    <w:p>
      <w:pPr>
        <w:pStyle w:val="Corpodotexto"/>
        <w:tabs>
          <w:tab w:val="clear" w:pos="709"/>
          <w:tab w:val="left" w:pos="8511" w:leader="none"/>
        </w:tabs>
        <w:spacing w:lineRule="auto" w:line="360"/>
        <w:ind w:right="-978" w:hanging="0"/>
        <w:jc w:val="both"/>
        <w:rPr/>
      </w:pPr>
      <w:r>
        <w:rPr>
          <w:rFonts w:cs="Times New Roman" w:ascii="Times New Roman" w:hAnsi="Times New Roman"/>
          <w:sz w:val="22"/>
          <w:szCs w:val="22"/>
        </w:rPr>
        <w:t>Pelo descumprimento total ou parcial do</w:t>
      </w:r>
      <w:r>
        <w:rPr>
          <w:rFonts w:cs="Times New Roman" w:ascii="Times New Roman" w:hAnsi="Times New Roman"/>
          <w:spacing w:val="6"/>
          <w:sz w:val="22"/>
          <w:szCs w:val="22"/>
        </w:rPr>
        <w:t xml:space="preserve"> </w:t>
      </w:r>
      <w:r>
        <w:rPr>
          <w:rFonts w:cs="Times New Roman" w:ascii="Times New Roman" w:hAnsi="Times New Roman"/>
          <w:sz w:val="22"/>
          <w:szCs w:val="22"/>
        </w:rPr>
        <w:t>Contrato,</w:t>
      </w:r>
      <w:r>
        <w:rPr>
          <w:rFonts w:cs="Times New Roman" w:ascii="Times New Roman" w:hAnsi="Times New Roman"/>
          <w:spacing w:val="21"/>
          <w:sz w:val="22"/>
          <w:szCs w:val="22"/>
        </w:rPr>
        <w:t xml:space="preserve"> </w:t>
      </w:r>
      <w:r>
        <w:rPr>
          <w:rFonts w:cs="Times New Roman" w:ascii="Times New Roman" w:hAnsi="Times New Roman"/>
          <w:sz w:val="22"/>
          <w:szCs w:val="22"/>
        </w:rPr>
        <w:t xml:space="preserve">o(a) ___________________ [órgão </w:t>
      </w:r>
      <w:r>
        <w:rPr>
          <w:rFonts w:cs="Times New Roman" w:ascii="Times New Roman" w:hAnsi="Times New Roman"/>
          <w:spacing w:val="-8"/>
          <w:sz w:val="22"/>
          <w:szCs w:val="22"/>
        </w:rPr>
        <w:t xml:space="preserve">ou </w:t>
      </w:r>
      <w:r>
        <w:rPr>
          <w:rFonts w:cs="Times New Roman" w:ascii="Times New Roman" w:hAnsi="Times New Roman"/>
          <w:sz w:val="22"/>
          <w:szCs w:val="22"/>
        </w:rPr>
        <w:t xml:space="preserve">entidade] poderá, sem prejuízo responsabilidade civil e criminal que couber, aplicar as seguintes </w:t>
      </w:r>
      <w:r>
        <w:rPr>
          <w:rFonts w:cs="Times New Roman" w:ascii="Times New Roman" w:hAnsi="Times New Roman"/>
          <w:b/>
          <w:sz w:val="22"/>
          <w:szCs w:val="22"/>
        </w:rPr>
        <w:t>sanções</w:t>
      </w:r>
      <w:r>
        <w:rPr>
          <w:rFonts w:cs="Times New Roman" w:ascii="Times New Roman" w:hAnsi="Times New Roman"/>
          <w:sz w:val="22"/>
          <w:szCs w:val="22"/>
        </w:rPr>
        <w:t>, previstas no art. 156 da Lei Federal nº 14.133/2021:</w:t>
      </w:r>
    </w:p>
    <w:p>
      <w:pPr>
        <w:pStyle w:val="ListParagraph"/>
        <w:numPr>
          <w:ilvl w:val="0"/>
          <w:numId w:val="3"/>
        </w:numPr>
        <w:tabs>
          <w:tab w:val="clear" w:pos="709"/>
          <w:tab w:val="left" w:pos="582" w:leader="none"/>
        </w:tabs>
        <w:suppressAutoHyphens w:val="false"/>
        <w:spacing w:lineRule="auto" w:line="360"/>
        <w:ind w:left="0" w:right="-978" w:hanging="0"/>
        <w:rPr/>
      </w:pPr>
      <w:r>
        <w:rPr>
          <w:rFonts w:cs="Times New Roman" w:ascii="Times New Roman" w:hAnsi="Times New Roman"/>
          <w:b/>
        </w:rPr>
        <w:t>Advertência</w:t>
      </w:r>
      <w:r>
        <w:rPr>
          <w:rFonts w:cs="Times New Roman" w:ascii="Times New Roman" w:hAnsi="Times New Roman"/>
        </w:rPr>
        <w:t>;</w:t>
      </w:r>
    </w:p>
    <w:p>
      <w:pPr>
        <w:pStyle w:val="ListParagraph"/>
        <w:numPr>
          <w:ilvl w:val="0"/>
          <w:numId w:val="3"/>
        </w:numPr>
        <w:tabs>
          <w:tab w:val="clear" w:pos="709"/>
          <w:tab w:val="left" w:pos="582" w:leader="none"/>
        </w:tabs>
        <w:suppressAutoHyphens w:val="false"/>
        <w:spacing w:lineRule="auto" w:line="360"/>
        <w:ind w:left="0" w:right="-978" w:hanging="0"/>
        <w:rPr/>
      </w:pPr>
      <w:r>
        <w:rPr>
          <w:rFonts w:cs="Times New Roman" w:ascii="Times New Roman" w:hAnsi="Times New Roman"/>
          <w:b/>
        </w:rPr>
        <w:t>Multa</w:t>
      </w:r>
      <w:r>
        <w:rPr>
          <w:rFonts w:cs="Times New Roman" w:ascii="Times New Roman" w:hAnsi="Times New Roman"/>
        </w:rPr>
        <w:t>;</w:t>
      </w:r>
    </w:p>
    <w:p>
      <w:pPr>
        <w:pStyle w:val="ListParagraph"/>
        <w:widowControl/>
        <w:numPr>
          <w:ilvl w:val="0"/>
          <w:numId w:val="3"/>
        </w:numPr>
        <w:tabs>
          <w:tab w:val="clear" w:pos="709"/>
          <w:tab w:val="left" w:pos="616" w:leader="none"/>
        </w:tabs>
        <w:suppressAutoHyphens w:val="false"/>
        <w:spacing w:lineRule="auto" w:line="360"/>
        <w:ind w:left="0" w:right="-978" w:hanging="0"/>
        <w:rPr/>
      </w:pPr>
      <w:r>
        <w:rPr>
          <w:rFonts w:cs="Times New Roman" w:ascii="Times New Roman" w:hAnsi="Times New Roman"/>
          <w:b/>
        </w:rPr>
        <w:t>Impedimento de licitar e contratar, pelo prazo de até 3 (três) anos</w:t>
      </w:r>
      <w:r>
        <w:rPr>
          <w:rFonts w:cs="Times New Roman" w:ascii="Times New Roman" w:hAnsi="Times New Roman"/>
        </w:rPr>
        <w:t>;</w:t>
      </w:r>
    </w:p>
    <w:p>
      <w:pPr>
        <w:pStyle w:val="ListParagraph"/>
        <w:widowControl/>
        <w:numPr>
          <w:ilvl w:val="0"/>
          <w:numId w:val="3"/>
        </w:numPr>
        <w:tabs>
          <w:tab w:val="clear" w:pos="709"/>
          <w:tab w:val="left" w:pos="616" w:leader="none"/>
        </w:tabs>
        <w:suppressAutoHyphens w:val="false"/>
        <w:spacing w:lineRule="auto" w:line="360"/>
        <w:ind w:left="0" w:right="-978" w:hanging="0"/>
        <w:rPr/>
      </w:pPr>
      <w:r>
        <w:rPr>
          <w:rFonts w:eastAsia="Times New Roman" w:cs="Times New Roman" w:ascii="Times New Roman" w:hAnsi="Times New Roman"/>
          <w:b/>
          <w:lang w:val="pt-BR" w:eastAsia="pt-BR"/>
        </w:rPr>
        <w:t>Declaração de inidoneidade para licitar ou contratar</w:t>
      </w:r>
      <w:r>
        <w:rPr>
          <w:rFonts w:eastAsia="Times New Roman" w:cs="Times New Roman" w:ascii="Times New Roman" w:hAnsi="Times New Roman"/>
          <w:lang w:val="pt-BR" w:eastAsia="pt-BR"/>
        </w:rPr>
        <w:t>.</w:t>
      </w:r>
    </w:p>
    <w:p>
      <w:pPr>
        <w:pStyle w:val="Normal"/>
        <w:spacing w:lineRule="auto" w:line="360"/>
        <w:rPr>
          <w:rFonts w:ascii="Times New Roman" w:hAnsi="Times New Roman" w:eastAsia="Times New Roman"/>
          <w:sz w:val="22"/>
          <w:szCs w:val="22"/>
        </w:rPr>
      </w:pPr>
      <w:r>
        <w:rPr>
          <w:rFonts w:eastAsia="Times New Roman" w:ascii="Times New Roman" w:hAnsi="Times New Roman"/>
          <w:sz w:val="22"/>
          <w:szCs w:val="22"/>
        </w:rPr>
      </w:r>
    </w:p>
    <w:p>
      <w:pPr>
        <w:pStyle w:val="Corpodotexto"/>
        <w:spacing w:lineRule="auto" w:line="360"/>
        <w:ind w:right="-978" w:hanging="0"/>
        <w:jc w:val="both"/>
        <w:rPr/>
      </w:pPr>
      <w:r>
        <w:rPr>
          <w:rFonts w:cs="Times New Roman" w:ascii="Times New Roman" w:hAnsi="Times New Roman"/>
          <w:b/>
          <w:sz w:val="22"/>
          <w:szCs w:val="22"/>
        </w:rPr>
        <w:t>Parágrafo Primeiro</w:t>
      </w:r>
      <w:r>
        <w:rPr>
          <w:rFonts w:cs="Times New Roman" w:ascii="Times New Roman" w:hAnsi="Times New Roman"/>
          <w:sz w:val="22"/>
          <w:szCs w:val="22"/>
        </w:rPr>
        <w:t xml:space="preserve"> – A aplicação da sanção prevista na alínea “b” observará os seguintes parâmetros:</w:t>
      </w:r>
    </w:p>
    <w:tbl>
      <w:tblPr>
        <w:tblW w:w="9498" w:type="dxa"/>
        <w:jc w:val="left"/>
        <w:tblInd w:w="0" w:type="dxa"/>
        <w:tblBorders/>
        <w:tblCellMar>
          <w:top w:w="0" w:type="dxa"/>
          <w:left w:w="0" w:type="dxa"/>
          <w:bottom w:w="0" w:type="dxa"/>
          <w:right w:w="0" w:type="dxa"/>
        </w:tblCellMar>
        <w:tblLook w:firstRow="0" w:noVBand="0" w:lastRow="0" w:firstColumn="0" w:lastColumn="0" w:noHBand="0" w:val="0000"/>
      </w:tblPr>
      <w:tblGrid>
        <w:gridCol w:w="9498"/>
      </w:tblGrid>
      <w:tr>
        <w:trPr>
          <w:trHeight w:val="709" w:hRule="atLeast"/>
        </w:trPr>
        <w:tc>
          <w:tcPr>
            <w:tcW w:w="9498" w:type="dxa"/>
            <w:tcBorders/>
            <w:shd w:fill="auto" w:val="clear"/>
          </w:tcPr>
          <w:p>
            <w:pPr>
              <w:pStyle w:val="Corpodotexto"/>
              <w:widowControl w:val="false"/>
              <w:tabs>
                <w:tab w:val="clear" w:pos="709"/>
                <w:tab w:val="left" w:pos="8505" w:leader="none"/>
              </w:tabs>
              <w:spacing w:lineRule="auto" w:line="360"/>
              <w:ind w:right="2" w:hanging="0"/>
              <w:jc w:val="both"/>
              <w:rPr/>
            </w:pPr>
            <w:r>
              <w:rPr>
                <w:rFonts w:cs="Times New Roman" w:ascii="Times New Roman" w:hAnsi="Times New Roman"/>
                <w:b/>
                <w:sz w:val="22"/>
                <w:szCs w:val="22"/>
              </w:rPr>
              <w:t>1)</w:t>
            </w:r>
            <w:r>
              <w:rPr>
                <w:rFonts w:cs="Times New Roman" w:ascii="Times New Roman" w:hAnsi="Times New Roman"/>
                <w:sz w:val="22"/>
                <w:szCs w:val="22"/>
              </w:rPr>
              <w:t xml:space="preserve"> 0,1% (um décimo por cento) até 0,2% (dois décimos por cento) por dia útil sobre o valor da parcela em atraso do Contrato, em caso de atraso na execução das obras e/ou serviços, limitada a incidência a 15 (quinze) dias. Após o décimo quinto dia útil e a critério da Administração, no caso de execução com atraso, poderá ocorrer a não-aceitação do objeto, de forma a configurar, nessa hipótese, inexecução total da obrigação assumida, sem prejuízo da rescisão unilateral da avença;</w:t>
            </w:r>
          </w:p>
          <w:p>
            <w:pPr>
              <w:pStyle w:val="Corpodotexto"/>
              <w:widowControl w:val="false"/>
              <w:tabs>
                <w:tab w:val="clear" w:pos="709"/>
                <w:tab w:val="left" w:pos="8505" w:leader="none"/>
              </w:tabs>
              <w:spacing w:lineRule="auto" w:line="360"/>
              <w:ind w:right="178" w:hanging="0"/>
              <w:jc w:val="both"/>
              <w:rPr/>
            </w:pPr>
            <w:r>
              <w:rPr>
                <w:rFonts w:cs="Times New Roman" w:ascii="Times New Roman" w:hAnsi="Times New Roman"/>
                <w:b/>
                <w:sz w:val="22"/>
                <w:szCs w:val="22"/>
              </w:rPr>
              <w:t>2)</w:t>
            </w:r>
            <w:r>
              <w:rPr>
                <w:rFonts w:cs="Times New Roman" w:ascii="Times New Roman" w:hAnsi="Times New Roman"/>
                <w:sz w:val="22"/>
                <w:szCs w:val="22"/>
              </w:rPr>
              <w:t xml:space="preserve">  0,1% (um décimo por cento) até 10% (dez por cento) sobre o o valor da parcela em atraso do Contrato, em caso de atraso na execução das obras e/ou serviços, por período superior ao previsto no subitem anterior ou de inexecução parcial da obrigação assumida;</w:t>
            </w:r>
          </w:p>
          <w:p>
            <w:pPr>
              <w:pStyle w:val="Corpodotexto"/>
              <w:widowControl w:val="false"/>
              <w:tabs>
                <w:tab w:val="clear" w:pos="709"/>
                <w:tab w:val="left" w:pos="8505" w:leader="none"/>
              </w:tabs>
              <w:spacing w:lineRule="auto" w:line="360"/>
              <w:ind w:right="178" w:hanging="0"/>
              <w:jc w:val="both"/>
              <w:rPr/>
            </w:pPr>
            <w:r>
              <w:rPr>
                <w:rFonts w:cs="Times New Roman" w:ascii="Times New Roman" w:hAnsi="Times New Roman"/>
                <w:b/>
                <w:sz w:val="22"/>
                <w:szCs w:val="22"/>
              </w:rPr>
              <w:t>3)</w:t>
            </w:r>
            <w:r>
              <w:rPr>
                <w:rFonts w:cs="Times New Roman" w:ascii="Times New Roman" w:hAnsi="Times New Roman"/>
                <w:sz w:val="22"/>
                <w:szCs w:val="22"/>
              </w:rPr>
              <w:t xml:space="preserve">  0,5% (meio por cento) até 20% (vinte por cento) sobre o valor do Contrato ou do saldo não atendido do Contrato, em caso de inexecução total da obrigação assumida;</w:t>
            </w:r>
          </w:p>
          <w:p>
            <w:pPr>
              <w:pStyle w:val="Corpodotexto"/>
              <w:widowControl w:val="false"/>
              <w:tabs>
                <w:tab w:val="clear" w:pos="709"/>
                <w:tab w:val="left" w:pos="8505" w:leader="none"/>
              </w:tabs>
              <w:spacing w:lineRule="auto" w:line="360"/>
              <w:ind w:right="178" w:hanging="0"/>
              <w:jc w:val="both"/>
              <w:rPr/>
            </w:pPr>
            <w:r>
              <w:rPr>
                <w:rFonts w:cs="Times New Roman" w:ascii="Times New Roman" w:hAnsi="Times New Roman"/>
                <w:b/>
                <w:sz w:val="22"/>
                <w:szCs w:val="22"/>
              </w:rPr>
              <w:t>4)</w:t>
            </w:r>
            <w:r>
              <w:rPr>
                <w:rFonts w:cs="Times New Roman" w:ascii="Times New Roman" w:hAnsi="Times New Roman"/>
                <w:sz w:val="22"/>
                <w:szCs w:val="22"/>
              </w:rPr>
              <w:t xml:space="preserve"> 0,2% a 3,2% por dia sobre o valor mensal do Contrato, conforme detalhamento constante das tabelas 1 e 2, abaixo; e</w:t>
            </w:r>
          </w:p>
          <w:p>
            <w:pPr>
              <w:pStyle w:val="Corpodotexto"/>
              <w:widowControl w:val="false"/>
              <w:tabs>
                <w:tab w:val="clear" w:pos="709"/>
                <w:tab w:val="left" w:pos="8505" w:leader="none"/>
              </w:tabs>
              <w:spacing w:lineRule="auto" w:line="360"/>
              <w:ind w:right="178" w:hanging="0"/>
              <w:jc w:val="both"/>
              <w:rPr/>
            </w:pPr>
            <w:r>
              <w:rPr>
                <w:rFonts w:cs="Times New Roman" w:ascii="Times New Roman" w:hAnsi="Times New Roman"/>
                <w:b/>
                <w:sz w:val="22"/>
                <w:szCs w:val="22"/>
              </w:rPr>
              <w:t>5)</w:t>
            </w:r>
            <w:r>
              <w:rPr>
                <w:rFonts w:cs="Times New Roman" w:ascii="Times New Roman" w:hAnsi="Times New Roman"/>
                <w:sz w:val="22"/>
                <w:szCs w:val="22"/>
              </w:rPr>
              <w:t xml:space="preserve"> 0,07% (sete centésimos por cento) do valor do Contrato por dia útil de atraso na apresentação da garantia (seja para reforço ou por ocasião de prorrogação), observado o máximo de 2% (dois por cento). O atraso superior a 25 (vinte e cinco) dias úteis autorizará o CONTRATANTE a promover a rescisão do Contrato.</w:t>
            </w:r>
          </w:p>
          <w:p>
            <w:pPr>
              <w:pStyle w:val="Corpodotexto"/>
              <w:widowControl w:val="false"/>
              <w:tabs>
                <w:tab w:val="clear" w:pos="709"/>
                <w:tab w:val="left" w:pos="8505" w:leader="none"/>
              </w:tabs>
              <w:spacing w:lineRule="auto" w:line="360" w:before="0" w:after="140"/>
              <w:ind w:right="178" w:hanging="0"/>
              <w:jc w:val="both"/>
              <w:rPr/>
            </w:pPr>
            <w:r>
              <w:rPr>
                <w:rFonts w:cs="Times New Roman" w:ascii="Times New Roman" w:hAnsi="Times New Roman"/>
                <w:b/>
                <w:sz w:val="22"/>
                <w:szCs w:val="22"/>
              </w:rPr>
              <w:t xml:space="preserve">6) </w:t>
            </w:r>
            <w:r>
              <w:rPr>
                <w:rFonts w:cs="Times New Roman" w:ascii="Times New Roman" w:hAnsi="Times New Roman"/>
                <w:sz w:val="22"/>
                <w:szCs w:val="22"/>
              </w:rPr>
              <w:t>As penalidades de multa decorrentes de fatos diversos serão consideradas independentes entre si.</w:t>
            </w:r>
          </w:p>
        </w:tc>
      </w:tr>
    </w:tbl>
    <w:p>
      <w:pPr>
        <w:pStyle w:val="Normal"/>
        <w:tabs>
          <w:tab w:val="clear" w:pos="709"/>
          <w:tab w:val="left" w:pos="7938" w:leader="none"/>
        </w:tabs>
        <w:spacing w:lineRule="auto" w:line="360"/>
        <w:ind w:right="-978" w:hanging="0"/>
        <w:jc w:val="both"/>
        <w:rPr/>
      </w:pPr>
      <w:r>
        <w:rPr>
          <w:rFonts w:cs="Times New Roman" w:ascii="Times New Roman" w:hAnsi="Times New Roman"/>
          <w:b/>
          <w:sz w:val="22"/>
          <w:szCs w:val="22"/>
        </w:rPr>
        <w:t>7)</w:t>
      </w:r>
      <w:r>
        <w:rPr>
          <w:rFonts w:cs="Times New Roman" w:ascii="Times New Roman" w:hAnsi="Times New Roman"/>
          <w:sz w:val="22"/>
          <w:szCs w:val="22"/>
        </w:rPr>
        <w:t xml:space="preserve">  Para efeito de aplicação de multas, às infrações são atribuídos graus, de acordo com as tabelas 1 e 2:</w:t>
      </w:r>
    </w:p>
    <w:tbl>
      <w:tblPr>
        <w:tblW w:w="6629" w:type="dxa"/>
        <w:jc w:val="left"/>
        <w:tblInd w:w="1058" w:type="dxa"/>
        <w:tblBorders>
          <w:bottom w:val="single" w:sz="4" w:space="0" w:color="000000"/>
          <w:insideH w:val="single" w:sz="4" w:space="0" w:color="000000"/>
        </w:tblBorders>
        <w:tblCellMar>
          <w:top w:w="0" w:type="dxa"/>
          <w:left w:w="108" w:type="dxa"/>
          <w:bottom w:w="0" w:type="dxa"/>
          <w:right w:w="108" w:type="dxa"/>
        </w:tblCellMar>
        <w:tblLook w:firstRow="1" w:noVBand="1" w:lastRow="0" w:firstColumn="1" w:lastColumn="0" w:noHBand="0" w:val="04a0"/>
      </w:tblPr>
      <w:tblGrid>
        <w:gridCol w:w="922"/>
        <w:gridCol w:w="5706"/>
      </w:tblGrid>
      <w:tr>
        <w:trPr/>
        <w:tc>
          <w:tcPr>
            <w:tcW w:w="922" w:type="dxa"/>
            <w:tcBorders>
              <w:bottom w:val="single" w:sz="4" w:space="0" w:color="000000"/>
              <w:insideH w:val="single" w:sz="4" w:space="0" w:color="000000"/>
            </w:tcBorders>
            <w:shd w:fill="auto" w:val="clear"/>
          </w:tcPr>
          <w:p>
            <w:pPr>
              <w:pStyle w:val="Normal"/>
              <w:widowControl w:val="false"/>
              <w:tabs>
                <w:tab w:val="clear" w:pos="709"/>
                <w:tab w:val="left" w:pos="8505" w:leader="none"/>
              </w:tabs>
              <w:spacing w:lineRule="auto" w:line="360" w:before="0" w:after="160"/>
              <w:jc w:val="center"/>
              <w:rPr>
                <w:rFonts w:ascii="Times New Roman" w:hAnsi="Times New Roman" w:cs="Times New Roman"/>
                <w:b/>
                <w:b/>
                <w:sz w:val="22"/>
                <w:szCs w:val="22"/>
              </w:rPr>
            </w:pPr>
            <w:r>
              <w:rPr>
                <w:rFonts w:cs="Times New Roman" w:ascii="Times New Roman" w:hAnsi="Times New Roman"/>
                <w:b/>
                <w:sz w:val="22"/>
                <w:szCs w:val="22"/>
              </w:rPr>
            </w:r>
          </w:p>
        </w:tc>
        <w:tc>
          <w:tcPr>
            <w:tcW w:w="5706" w:type="dxa"/>
            <w:tcBorders>
              <w:bottom w:val="single" w:sz="4" w:space="0" w:color="000000"/>
              <w:insideH w:val="single" w:sz="4" w:space="0" w:color="000000"/>
            </w:tcBorders>
            <w:shd w:fill="auto" w:val="clear"/>
          </w:tcPr>
          <w:p>
            <w:pPr>
              <w:pStyle w:val="Normal"/>
              <w:widowControl w:val="false"/>
              <w:tabs>
                <w:tab w:val="clear" w:pos="709"/>
                <w:tab w:val="left" w:pos="8505" w:leader="none"/>
              </w:tabs>
              <w:spacing w:lineRule="auto" w:line="360"/>
              <w:rPr>
                <w:rFonts w:ascii="Times New Roman" w:hAnsi="Times New Roman" w:cs="Times New Roman"/>
                <w:b/>
                <w:b/>
                <w:sz w:val="22"/>
                <w:szCs w:val="22"/>
              </w:rPr>
            </w:pPr>
            <w:r>
              <w:rPr>
                <w:rFonts w:cs="Times New Roman" w:ascii="Times New Roman" w:hAnsi="Times New Roman"/>
                <w:b/>
                <w:sz w:val="22"/>
                <w:szCs w:val="22"/>
              </w:rPr>
            </w:r>
          </w:p>
          <w:p>
            <w:pPr>
              <w:pStyle w:val="Normal"/>
              <w:widowControl w:val="false"/>
              <w:tabs>
                <w:tab w:val="clear" w:pos="709"/>
                <w:tab w:val="left" w:pos="8505" w:leader="none"/>
              </w:tabs>
              <w:spacing w:lineRule="auto" w:line="360"/>
              <w:rPr/>
            </w:pPr>
            <w:r>
              <w:rPr>
                <w:rFonts w:cs="Times New Roman" w:ascii="Times New Roman" w:hAnsi="Times New Roman"/>
                <w:b/>
                <w:sz w:val="22"/>
                <w:szCs w:val="22"/>
              </w:rPr>
              <w:t xml:space="preserve">                                  </w:t>
            </w:r>
            <w:r>
              <w:rPr>
                <w:rFonts w:cs="Times New Roman" w:ascii="Times New Roman" w:hAnsi="Times New Roman"/>
                <w:b/>
                <w:sz w:val="22"/>
                <w:szCs w:val="22"/>
              </w:rPr>
              <w:t>TABELA 1</w:t>
            </w:r>
          </w:p>
          <w:p>
            <w:pPr>
              <w:pStyle w:val="Normal"/>
              <w:widowControl w:val="false"/>
              <w:tabs>
                <w:tab w:val="clear" w:pos="709"/>
                <w:tab w:val="left" w:pos="8505" w:leader="none"/>
              </w:tabs>
              <w:spacing w:lineRule="auto" w:line="360" w:before="0" w:after="160"/>
              <w:rPr>
                <w:rFonts w:ascii="Times New Roman" w:hAnsi="Times New Roman" w:cs="Times New Roman"/>
                <w:b/>
                <w:b/>
                <w:sz w:val="22"/>
                <w:szCs w:val="22"/>
              </w:rPr>
            </w:pPr>
            <w:r>
              <w:rPr>
                <w:rFonts w:cs="Times New Roman" w:ascii="Times New Roman" w:hAnsi="Times New Roman"/>
                <w:b/>
                <w:sz w:val="22"/>
                <w:szCs w:val="22"/>
              </w:rPr>
            </w:r>
          </w:p>
        </w:tc>
      </w:tr>
      <w:tr>
        <w:trPr/>
        <w:tc>
          <w:tcPr>
            <w:tcW w:w="9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9"/>
                <w:tab w:val="left" w:pos="8505" w:leader="none"/>
              </w:tabs>
              <w:spacing w:lineRule="auto" w:line="360" w:before="0" w:after="160"/>
              <w:jc w:val="center"/>
              <w:rPr/>
            </w:pPr>
            <w:r>
              <w:rPr>
                <w:rFonts w:cs="Times New Roman" w:ascii="Times New Roman" w:hAnsi="Times New Roman"/>
                <w:b/>
                <w:sz w:val="22"/>
                <w:szCs w:val="22"/>
              </w:rPr>
              <w:t>GRAU</w:t>
            </w:r>
          </w:p>
        </w:tc>
        <w:tc>
          <w:tcPr>
            <w:tcW w:w="57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9"/>
                <w:tab w:val="left" w:pos="8505" w:leader="none"/>
              </w:tabs>
              <w:spacing w:lineRule="auto" w:line="360" w:before="0" w:after="160"/>
              <w:rPr/>
            </w:pPr>
            <w:r>
              <w:rPr>
                <w:rFonts w:cs="Times New Roman" w:ascii="Times New Roman" w:hAnsi="Times New Roman"/>
                <w:b/>
                <w:sz w:val="22"/>
                <w:szCs w:val="22"/>
              </w:rPr>
              <w:t xml:space="preserve">                           </w:t>
            </w:r>
            <w:r>
              <w:rPr>
                <w:rFonts w:cs="Times New Roman" w:ascii="Times New Roman" w:hAnsi="Times New Roman"/>
                <w:b/>
                <w:sz w:val="22"/>
                <w:szCs w:val="22"/>
              </w:rPr>
              <w:t>CORRESPONDÊNCIA</w:t>
            </w:r>
          </w:p>
        </w:tc>
      </w:tr>
      <w:tr>
        <w:trPr/>
        <w:tc>
          <w:tcPr>
            <w:tcW w:w="9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9"/>
                <w:tab w:val="left" w:pos="8505" w:leader="none"/>
              </w:tabs>
              <w:spacing w:lineRule="auto" w:line="360" w:before="0" w:after="160"/>
              <w:jc w:val="center"/>
              <w:rPr/>
            </w:pPr>
            <w:r>
              <w:rPr>
                <w:rFonts w:cs="Times New Roman" w:ascii="Times New Roman" w:hAnsi="Times New Roman"/>
                <w:sz w:val="22"/>
                <w:szCs w:val="22"/>
              </w:rPr>
              <w:t xml:space="preserve"> </w:t>
            </w:r>
            <w:r>
              <w:rPr>
                <w:rFonts w:cs="Times New Roman" w:ascii="Times New Roman" w:hAnsi="Times New Roman"/>
                <w:sz w:val="22"/>
                <w:szCs w:val="22"/>
              </w:rPr>
              <w:t>1</w:t>
            </w:r>
          </w:p>
        </w:tc>
        <w:tc>
          <w:tcPr>
            <w:tcW w:w="57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9"/>
                <w:tab w:val="left" w:pos="8505" w:leader="none"/>
              </w:tabs>
              <w:spacing w:lineRule="auto" w:line="360" w:before="0" w:after="160"/>
              <w:jc w:val="center"/>
              <w:rPr/>
            </w:pPr>
            <w:r>
              <w:rPr>
                <w:rFonts w:cs="Times New Roman" w:ascii="Times New Roman" w:hAnsi="Times New Roman"/>
                <w:sz w:val="22"/>
                <w:szCs w:val="22"/>
              </w:rPr>
              <w:t>0,2% ao dia sobre o valor mensal do contrato</w:t>
            </w:r>
          </w:p>
        </w:tc>
      </w:tr>
      <w:tr>
        <w:trPr/>
        <w:tc>
          <w:tcPr>
            <w:tcW w:w="9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9"/>
                <w:tab w:val="left" w:pos="8505" w:leader="none"/>
              </w:tabs>
              <w:spacing w:lineRule="auto" w:line="360" w:before="0" w:after="160"/>
              <w:jc w:val="center"/>
              <w:rPr/>
            </w:pPr>
            <w:r>
              <w:rPr>
                <w:rFonts w:cs="Times New Roman" w:ascii="Times New Roman" w:hAnsi="Times New Roman"/>
                <w:sz w:val="22"/>
                <w:szCs w:val="22"/>
              </w:rPr>
              <w:t>2</w:t>
            </w:r>
          </w:p>
        </w:tc>
        <w:tc>
          <w:tcPr>
            <w:tcW w:w="57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9"/>
                <w:tab w:val="left" w:pos="8505" w:leader="none"/>
              </w:tabs>
              <w:spacing w:lineRule="auto" w:line="360" w:before="0" w:after="160"/>
              <w:jc w:val="center"/>
              <w:rPr/>
            </w:pPr>
            <w:r>
              <w:rPr>
                <w:rFonts w:cs="Times New Roman" w:ascii="Times New Roman" w:hAnsi="Times New Roman"/>
                <w:sz w:val="22"/>
                <w:szCs w:val="22"/>
              </w:rPr>
              <w:t>0,4% ao dia sobre o valor mensal do contrato</w:t>
            </w:r>
          </w:p>
        </w:tc>
      </w:tr>
      <w:tr>
        <w:trPr/>
        <w:tc>
          <w:tcPr>
            <w:tcW w:w="9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9"/>
                <w:tab w:val="left" w:pos="8505" w:leader="none"/>
              </w:tabs>
              <w:spacing w:lineRule="auto" w:line="360" w:before="0" w:after="160"/>
              <w:jc w:val="center"/>
              <w:rPr/>
            </w:pPr>
            <w:r>
              <w:rPr>
                <w:rFonts w:cs="Times New Roman" w:ascii="Times New Roman" w:hAnsi="Times New Roman"/>
                <w:sz w:val="22"/>
                <w:szCs w:val="22"/>
              </w:rPr>
              <w:t>3</w:t>
            </w:r>
          </w:p>
        </w:tc>
        <w:tc>
          <w:tcPr>
            <w:tcW w:w="57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9"/>
                <w:tab w:val="left" w:pos="8505" w:leader="none"/>
              </w:tabs>
              <w:spacing w:lineRule="auto" w:line="360" w:before="0" w:after="160"/>
              <w:jc w:val="center"/>
              <w:rPr/>
            </w:pPr>
            <w:r>
              <w:rPr>
                <w:rFonts w:cs="Times New Roman" w:ascii="Times New Roman" w:hAnsi="Times New Roman"/>
                <w:sz w:val="22"/>
                <w:szCs w:val="22"/>
              </w:rPr>
              <w:t>0,8% ao dia sobre o valor mensal do contrato</w:t>
            </w:r>
          </w:p>
        </w:tc>
      </w:tr>
      <w:tr>
        <w:trPr/>
        <w:tc>
          <w:tcPr>
            <w:tcW w:w="9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9"/>
                <w:tab w:val="left" w:pos="8505" w:leader="none"/>
              </w:tabs>
              <w:spacing w:lineRule="auto" w:line="360" w:before="0" w:after="160"/>
              <w:jc w:val="center"/>
              <w:rPr/>
            </w:pPr>
            <w:r>
              <w:rPr>
                <w:rFonts w:cs="Times New Roman" w:ascii="Times New Roman" w:hAnsi="Times New Roman"/>
                <w:sz w:val="22"/>
                <w:szCs w:val="22"/>
              </w:rPr>
              <w:t>4</w:t>
            </w:r>
          </w:p>
        </w:tc>
        <w:tc>
          <w:tcPr>
            <w:tcW w:w="57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9"/>
                <w:tab w:val="left" w:pos="8505" w:leader="none"/>
              </w:tabs>
              <w:spacing w:lineRule="auto" w:line="360" w:before="0" w:after="160"/>
              <w:jc w:val="center"/>
              <w:rPr/>
            </w:pPr>
            <w:r>
              <w:rPr>
                <w:rFonts w:cs="Times New Roman" w:ascii="Times New Roman" w:hAnsi="Times New Roman"/>
                <w:sz w:val="22"/>
                <w:szCs w:val="22"/>
              </w:rPr>
              <w:t>1,6% ao dia sobre o valor mensal do contrato</w:t>
            </w:r>
          </w:p>
        </w:tc>
      </w:tr>
      <w:tr>
        <w:trPr/>
        <w:tc>
          <w:tcPr>
            <w:tcW w:w="9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9"/>
                <w:tab w:val="left" w:pos="8505" w:leader="none"/>
              </w:tabs>
              <w:spacing w:lineRule="auto" w:line="360" w:before="0" w:after="160"/>
              <w:jc w:val="center"/>
              <w:rPr/>
            </w:pPr>
            <w:r>
              <w:rPr>
                <w:rFonts w:cs="Times New Roman" w:ascii="Times New Roman" w:hAnsi="Times New Roman"/>
                <w:sz w:val="22"/>
                <w:szCs w:val="22"/>
              </w:rPr>
              <w:t>5</w:t>
            </w:r>
          </w:p>
        </w:tc>
        <w:tc>
          <w:tcPr>
            <w:tcW w:w="57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9"/>
                <w:tab w:val="left" w:pos="8505" w:leader="none"/>
              </w:tabs>
              <w:spacing w:lineRule="auto" w:line="360" w:before="0" w:after="160"/>
              <w:jc w:val="center"/>
              <w:rPr/>
            </w:pPr>
            <w:r>
              <w:rPr>
                <w:rFonts w:cs="Times New Roman" w:ascii="Times New Roman" w:hAnsi="Times New Roman"/>
                <w:sz w:val="22"/>
                <w:szCs w:val="22"/>
              </w:rPr>
              <w:t>3,2% ao dia sobre o valor mensal do contrato</w:t>
            </w:r>
          </w:p>
        </w:tc>
      </w:tr>
    </w:tbl>
    <w:p>
      <w:pPr>
        <w:pStyle w:val="ListParagraph"/>
        <w:tabs>
          <w:tab w:val="clear" w:pos="709"/>
          <w:tab w:val="left" w:pos="8505" w:leader="none"/>
        </w:tabs>
        <w:spacing w:lineRule="auto" w:line="360"/>
        <w:ind w:left="581" w:right="179" w:hanging="0"/>
        <w:rPr>
          <w:rFonts w:ascii="Times New Roman" w:hAnsi="Times New Roman" w:cs="Times New Roman"/>
        </w:rPr>
      </w:pPr>
      <w:r>
        <w:rPr>
          <w:rFonts w:cs="Times New Roman" w:ascii="Times New Roman" w:hAnsi="Times New Roman"/>
        </w:rPr>
      </w:r>
    </w:p>
    <w:tbl>
      <w:tblPr>
        <w:tblW w:w="8546" w:type="dxa"/>
        <w:jc w:val="left"/>
        <w:tblInd w:w="142" w:type="dxa"/>
        <w:tblBorders>
          <w:bottom w:val="single" w:sz="4" w:space="0" w:color="000000"/>
          <w:insideH w:val="single" w:sz="4" w:space="0" w:color="000000"/>
        </w:tblBorders>
        <w:tblCellMar>
          <w:top w:w="0" w:type="dxa"/>
          <w:left w:w="108" w:type="dxa"/>
          <w:bottom w:w="0" w:type="dxa"/>
          <w:right w:w="108" w:type="dxa"/>
        </w:tblCellMar>
        <w:tblLook w:firstRow="1" w:noVBand="1" w:lastRow="0" w:firstColumn="1" w:lastColumn="0" w:noHBand="0" w:val="04a0"/>
      </w:tblPr>
      <w:tblGrid>
        <w:gridCol w:w="1075"/>
        <w:gridCol w:w="6601"/>
        <w:gridCol w:w="870"/>
      </w:tblGrid>
      <w:tr>
        <w:trPr/>
        <w:tc>
          <w:tcPr>
            <w:tcW w:w="8546" w:type="dxa"/>
            <w:gridSpan w:val="3"/>
            <w:tcBorders>
              <w:bottom w:val="single" w:sz="4" w:space="0" w:color="000000"/>
              <w:insideH w:val="single" w:sz="4" w:space="0" w:color="000000"/>
            </w:tcBorders>
            <w:shd w:fill="auto" w:val="clear"/>
          </w:tcPr>
          <w:p>
            <w:pPr>
              <w:pStyle w:val="Normal"/>
              <w:widowControl w:val="false"/>
              <w:tabs>
                <w:tab w:val="clear" w:pos="709"/>
                <w:tab w:val="left" w:pos="3783" w:leader="none"/>
                <w:tab w:val="left" w:pos="8505" w:leader="none"/>
              </w:tabs>
              <w:spacing w:lineRule="auto" w:line="360"/>
              <w:jc w:val="center"/>
              <w:rPr/>
            </w:pPr>
            <w:r>
              <w:rPr>
                <w:rFonts w:cs="Times New Roman" w:ascii="Times New Roman" w:hAnsi="Times New Roman"/>
                <w:b/>
                <w:sz w:val="22"/>
                <w:szCs w:val="22"/>
              </w:rPr>
              <w:t xml:space="preserve"> </w:t>
            </w:r>
            <w:r>
              <w:rPr>
                <w:rFonts w:cs="Times New Roman" w:ascii="Times New Roman" w:hAnsi="Times New Roman"/>
                <w:b/>
                <w:sz w:val="22"/>
                <w:szCs w:val="22"/>
              </w:rPr>
              <w:t>TABELA 2</w:t>
            </w:r>
          </w:p>
          <w:p>
            <w:pPr>
              <w:pStyle w:val="Normal"/>
              <w:widowControl w:val="false"/>
              <w:tabs>
                <w:tab w:val="clear" w:pos="709"/>
                <w:tab w:val="left" w:pos="8505" w:leader="none"/>
              </w:tabs>
              <w:spacing w:lineRule="auto" w:line="360" w:before="0" w:after="160"/>
              <w:jc w:val="center"/>
              <w:rPr>
                <w:rFonts w:ascii="Times New Roman" w:hAnsi="Times New Roman" w:cs="Times New Roman"/>
                <w:b/>
                <w:b/>
                <w:sz w:val="22"/>
                <w:szCs w:val="22"/>
              </w:rPr>
            </w:pPr>
            <w:r>
              <w:rPr>
                <w:rFonts w:cs="Times New Roman" w:ascii="Times New Roman" w:hAnsi="Times New Roman"/>
                <w:b/>
                <w:sz w:val="22"/>
                <w:szCs w:val="22"/>
              </w:rPr>
            </w:r>
          </w:p>
        </w:tc>
      </w:tr>
      <w:tr>
        <w:trPr/>
        <w:tc>
          <w:tcPr>
            <w:tcW w:w="8546"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9"/>
                <w:tab w:val="left" w:pos="8505" w:leader="none"/>
              </w:tabs>
              <w:spacing w:lineRule="auto" w:line="360" w:before="0" w:after="160"/>
              <w:jc w:val="center"/>
              <w:rPr/>
            </w:pPr>
            <w:r>
              <w:rPr>
                <w:rFonts w:cs="Times New Roman" w:ascii="Times New Roman" w:hAnsi="Times New Roman"/>
                <w:b/>
                <w:sz w:val="22"/>
                <w:szCs w:val="22"/>
              </w:rPr>
              <w:t>INFRAÇÃO</w:t>
            </w:r>
          </w:p>
        </w:tc>
      </w:tr>
      <w:tr>
        <w:trPr/>
        <w:tc>
          <w:tcPr>
            <w:tcW w:w="10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9"/>
                <w:tab w:val="left" w:pos="8505" w:leader="none"/>
              </w:tabs>
              <w:spacing w:lineRule="auto" w:line="360" w:before="0" w:after="160"/>
              <w:jc w:val="center"/>
              <w:rPr/>
            </w:pPr>
            <w:r>
              <w:rPr>
                <w:rFonts w:cs="Times New Roman" w:ascii="Times New Roman" w:hAnsi="Times New Roman"/>
                <w:b/>
                <w:sz w:val="22"/>
                <w:szCs w:val="22"/>
              </w:rPr>
              <w:t>ITEM</w:t>
            </w:r>
          </w:p>
        </w:tc>
        <w:tc>
          <w:tcPr>
            <w:tcW w:w="66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9"/>
                <w:tab w:val="left" w:pos="8505" w:leader="none"/>
              </w:tabs>
              <w:spacing w:lineRule="auto" w:line="360" w:before="0" w:after="160"/>
              <w:jc w:val="center"/>
              <w:rPr/>
            </w:pPr>
            <w:r>
              <w:rPr>
                <w:rFonts w:cs="Times New Roman" w:ascii="Times New Roman" w:hAnsi="Times New Roman"/>
                <w:b/>
                <w:sz w:val="22"/>
                <w:szCs w:val="22"/>
              </w:rPr>
              <w:t>DESCRIÇÃO</w:t>
            </w:r>
          </w:p>
        </w:tc>
        <w:tc>
          <w:tcPr>
            <w:tcW w:w="8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9"/>
                <w:tab w:val="left" w:pos="8505" w:leader="none"/>
              </w:tabs>
              <w:spacing w:lineRule="auto" w:line="360" w:before="0" w:after="160"/>
              <w:jc w:val="center"/>
              <w:rPr/>
            </w:pPr>
            <w:r>
              <w:rPr>
                <w:rFonts w:cs="Times New Roman" w:ascii="Times New Roman" w:hAnsi="Times New Roman"/>
                <w:b/>
                <w:sz w:val="22"/>
                <w:szCs w:val="22"/>
              </w:rPr>
              <w:t>GRAU</w:t>
            </w:r>
          </w:p>
        </w:tc>
      </w:tr>
      <w:tr>
        <w:trPr/>
        <w:tc>
          <w:tcPr>
            <w:tcW w:w="10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9"/>
                <w:tab w:val="left" w:pos="8505" w:leader="none"/>
              </w:tabs>
              <w:spacing w:lineRule="auto" w:line="360" w:before="0" w:after="160"/>
              <w:jc w:val="center"/>
              <w:rPr/>
            </w:pPr>
            <w:r>
              <w:rPr>
                <w:rFonts w:cs="Times New Roman" w:ascii="Times New Roman" w:hAnsi="Times New Roman"/>
                <w:sz w:val="22"/>
                <w:szCs w:val="22"/>
              </w:rPr>
              <w:t>1</w:t>
            </w:r>
          </w:p>
        </w:tc>
        <w:tc>
          <w:tcPr>
            <w:tcW w:w="66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76" w:before="0" w:after="160"/>
              <w:rPr/>
            </w:pPr>
            <w:r>
              <w:rPr>
                <w:rFonts w:eastAsia="Arial" w:cs="Times New Roman" w:ascii="Times New Roman" w:hAnsi="Times New Roman"/>
                <w:sz w:val="22"/>
                <w:szCs w:val="22"/>
                <w:lang w:val="pt-PT" w:eastAsia="en-US"/>
              </w:rPr>
              <w:t>Permitir situação que crie a possibilidade de causar dano físico, lesão corporal ou consequências letais, por ocorrência;</w:t>
            </w:r>
          </w:p>
        </w:tc>
        <w:tc>
          <w:tcPr>
            <w:tcW w:w="8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9"/>
                <w:tab w:val="left" w:pos="8505" w:leader="none"/>
              </w:tabs>
              <w:spacing w:lineRule="auto" w:line="360" w:before="0" w:after="160"/>
              <w:jc w:val="center"/>
              <w:rPr/>
            </w:pPr>
            <w:r>
              <w:rPr>
                <w:rFonts w:cs="Times New Roman" w:ascii="Times New Roman" w:hAnsi="Times New Roman"/>
                <w:sz w:val="22"/>
                <w:szCs w:val="22"/>
              </w:rPr>
              <w:t>05</w:t>
            </w:r>
          </w:p>
        </w:tc>
      </w:tr>
      <w:tr>
        <w:trPr/>
        <w:tc>
          <w:tcPr>
            <w:tcW w:w="10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9"/>
                <w:tab w:val="left" w:pos="8505" w:leader="none"/>
              </w:tabs>
              <w:spacing w:lineRule="auto" w:line="360" w:before="0" w:after="160"/>
              <w:jc w:val="center"/>
              <w:rPr/>
            </w:pPr>
            <w:r>
              <w:rPr>
                <w:rFonts w:cs="Times New Roman" w:ascii="Times New Roman" w:hAnsi="Times New Roman"/>
                <w:sz w:val="22"/>
                <w:szCs w:val="22"/>
              </w:rPr>
              <w:t>2</w:t>
            </w:r>
          </w:p>
        </w:tc>
        <w:tc>
          <w:tcPr>
            <w:tcW w:w="66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76" w:before="0" w:after="160"/>
              <w:rPr/>
            </w:pPr>
            <w:r>
              <w:rPr>
                <w:rFonts w:eastAsia="Arial" w:cs="Times New Roman" w:ascii="Times New Roman" w:hAnsi="Times New Roman"/>
                <w:sz w:val="22"/>
                <w:szCs w:val="22"/>
                <w:lang w:val="pt-PT" w:eastAsia="en-US"/>
              </w:rPr>
              <w:t>Suspender ou interromper, salvo motivo de força maior ou caso fortuito, a execução das obras e/ou serviços;</w:t>
            </w:r>
          </w:p>
        </w:tc>
        <w:tc>
          <w:tcPr>
            <w:tcW w:w="8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9"/>
                <w:tab w:val="left" w:pos="8505" w:leader="none"/>
              </w:tabs>
              <w:spacing w:lineRule="auto" w:line="360" w:before="0" w:after="160"/>
              <w:jc w:val="center"/>
              <w:rPr/>
            </w:pPr>
            <w:r>
              <w:rPr>
                <w:rFonts w:cs="Times New Roman" w:ascii="Times New Roman" w:hAnsi="Times New Roman"/>
                <w:sz w:val="22"/>
                <w:szCs w:val="22"/>
              </w:rPr>
              <w:t>04</w:t>
            </w:r>
          </w:p>
        </w:tc>
      </w:tr>
      <w:tr>
        <w:trPr/>
        <w:tc>
          <w:tcPr>
            <w:tcW w:w="10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9"/>
                <w:tab w:val="left" w:pos="8505" w:leader="none"/>
              </w:tabs>
              <w:spacing w:lineRule="auto" w:line="360" w:before="0" w:after="160"/>
              <w:jc w:val="center"/>
              <w:rPr/>
            </w:pPr>
            <w:r>
              <w:rPr>
                <w:rFonts w:cs="Times New Roman" w:ascii="Times New Roman" w:hAnsi="Times New Roman"/>
                <w:sz w:val="22"/>
                <w:szCs w:val="22"/>
              </w:rPr>
              <w:t>3</w:t>
            </w:r>
          </w:p>
        </w:tc>
        <w:tc>
          <w:tcPr>
            <w:tcW w:w="66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76" w:before="0" w:after="160"/>
              <w:rPr/>
            </w:pPr>
            <w:r>
              <w:rPr>
                <w:rFonts w:eastAsia="Arial" w:cs="Times New Roman" w:ascii="Times New Roman" w:hAnsi="Times New Roman"/>
                <w:sz w:val="22"/>
                <w:szCs w:val="22"/>
                <w:lang w:val="pt-PT" w:eastAsia="en-US"/>
              </w:rPr>
              <w:t>Manter funcionário sem qualificação para executar as obras e/ou serviços contratados, por empregado e por dia;</w:t>
            </w:r>
          </w:p>
        </w:tc>
        <w:tc>
          <w:tcPr>
            <w:tcW w:w="8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9"/>
                <w:tab w:val="left" w:pos="8505" w:leader="none"/>
              </w:tabs>
              <w:spacing w:lineRule="auto" w:line="360" w:before="0" w:after="160"/>
              <w:jc w:val="center"/>
              <w:rPr/>
            </w:pPr>
            <w:r>
              <w:rPr>
                <w:rFonts w:cs="Times New Roman" w:ascii="Times New Roman" w:hAnsi="Times New Roman"/>
                <w:sz w:val="22"/>
                <w:szCs w:val="22"/>
              </w:rPr>
              <w:t>03</w:t>
            </w:r>
          </w:p>
        </w:tc>
      </w:tr>
      <w:tr>
        <w:trPr/>
        <w:tc>
          <w:tcPr>
            <w:tcW w:w="10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9"/>
                <w:tab w:val="left" w:pos="8505" w:leader="none"/>
              </w:tabs>
              <w:spacing w:lineRule="auto" w:line="360" w:before="0" w:after="160"/>
              <w:jc w:val="center"/>
              <w:rPr/>
            </w:pPr>
            <w:r>
              <w:rPr>
                <w:rFonts w:cs="Times New Roman" w:ascii="Times New Roman" w:hAnsi="Times New Roman"/>
                <w:sz w:val="22"/>
                <w:szCs w:val="22"/>
              </w:rPr>
              <w:t>4</w:t>
            </w:r>
          </w:p>
        </w:tc>
        <w:tc>
          <w:tcPr>
            <w:tcW w:w="66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76" w:before="0" w:after="160"/>
              <w:rPr/>
            </w:pPr>
            <w:r>
              <w:rPr>
                <w:rFonts w:eastAsia="Arial" w:cs="Times New Roman" w:ascii="Times New Roman" w:hAnsi="Times New Roman"/>
                <w:sz w:val="22"/>
                <w:szCs w:val="22"/>
                <w:lang w:val="pt-PT" w:eastAsia="en-US"/>
              </w:rPr>
              <w:t>Recusar-se a executar providência determinada pela fiscalização, por obra e/ou serviço e por dia;</w:t>
            </w:r>
          </w:p>
        </w:tc>
        <w:tc>
          <w:tcPr>
            <w:tcW w:w="8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9"/>
                <w:tab w:val="left" w:pos="8505" w:leader="none"/>
              </w:tabs>
              <w:spacing w:lineRule="auto" w:line="360" w:before="0" w:after="160"/>
              <w:jc w:val="center"/>
              <w:rPr/>
            </w:pPr>
            <w:r>
              <w:rPr>
                <w:rFonts w:cs="Times New Roman" w:ascii="Times New Roman" w:hAnsi="Times New Roman"/>
                <w:sz w:val="22"/>
                <w:szCs w:val="22"/>
              </w:rPr>
              <w:t>02</w:t>
            </w:r>
          </w:p>
        </w:tc>
      </w:tr>
      <w:tr>
        <w:trPr/>
        <w:tc>
          <w:tcPr>
            <w:tcW w:w="8546"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9"/>
                <w:tab w:val="left" w:pos="8505" w:leader="none"/>
              </w:tabs>
              <w:spacing w:lineRule="auto" w:line="360" w:before="0" w:after="160"/>
              <w:rPr/>
            </w:pPr>
            <w:r>
              <w:rPr>
                <w:rFonts w:cs="Times New Roman" w:ascii="Times New Roman" w:hAnsi="Times New Roman"/>
                <w:sz w:val="22"/>
                <w:szCs w:val="22"/>
              </w:rPr>
              <w:t>Para os itens a seguir, deixar de:</w:t>
            </w:r>
          </w:p>
        </w:tc>
      </w:tr>
      <w:tr>
        <w:trPr/>
        <w:tc>
          <w:tcPr>
            <w:tcW w:w="10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9"/>
                <w:tab w:val="left" w:pos="8505" w:leader="none"/>
              </w:tabs>
              <w:spacing w:lineRule="auto" w:line="360" w:before="0" w:after="160"/>
              <w:jc w:val="center"/>
              <w:rPr/>
            </w:pPr>
            <w:r>
              <w:rPr>
                <w:rFonts w:cs="Times New Roman" w:ascii="Times New Roman" w:hAnsi="Times New Roman"/>
                <w:sz w:val="22"/>
                <w:szCs w:val="22"/>
              </w:rPr>
              <w:t>5</w:t>
            </w:r>
          </w:p>
        </w:tc>
        <w:tc>
          <w:tcPr>
            <w:tcW w:w="66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76" w:before="0" w:after="160"/>
              <w:rPr/>
            </w:pPr>
            <w:r>
              <w:rPr>
                <w:rFonts w:eastAsia="Arial" w:cs="Times New Roman" w:ascii="Times New Roman" w:hAnsi="Times New Roman"/>
                <w:sz w:val="22"/>
                <w:szCs w:val="22"/>
                <w:lang w:val="pt-PT" w:eastAsia="en-US"/>
              </w:rPr>
              <w:t>Cumprir determinação formal ou instrução complementar do órgão fiscalizador, por ocorrência;</w:t>
            </w:r>
          </w:p>
        </w:tc>
        <w:tc>
          <w:tcPr>
            <w:tcW w:w="8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9"/>
                <w:tab w:val="left" w:pos="8505" w:leader="none"/>
              </w:tabs>
              <w:spacing w:lineRule="auto" w:line="360" w:before="0" w:after="160"/>
              <w:jc w:val="center"/>
              <w:rPr/>
            </w:pPr>
            <w:r>
              <w:rPr>
                <w:rFonts w:cs="Times New Roman" w:ascii="Times New Roman" w:hAnsi="Times New Roman"/>
                <w:sz w:val="22"/>
                <w:szCs w:val="22"/>
              </w:rPr>
              <w:t>02</w:t>
            </w:r>
          </w:p>
        </w:tc>
      </w:tr>
      <w:tr>
        <w:trPr/>
        <w:tc>
          <w:tcPr>
            <w:tcW w:w="10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9"/>
                <w:tab w:val="left" w:pos="8505" w:leader="none"/>
              </w:tabs>
              <w:spacing w:lineRule="auto" w:line="360" w:before="0" w:after="160"/>
              <w:jc w:val="center"/>
              <w:rPr/>
            </w:pPr>
            <w:r>
              <w:rPr>
                <w:rFonts w:cs="Times New Roman" w:ascii="Times New Roman" w:hAnsi="Times New Roman"/>
                <w:sz w:val="22"/>
                <w:szCs w:val="22"/>
              </w:rPr>
              <w:t>6</w:t>
            </w:r>
          </w:p>
        </w:tc>
        <w:tc>
          <w:tcPr>
            <w:tcW w:w="66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76" w:before="0" w:after="160"/>
              <w:rPr/>
            </w:pPr>
            <w:r>
              <w:rPr>
                <w:rFonts w:eastAsia="Arial" w:cs="Times New Roman" w:ascii="Times New Roman" w:hAnsi="Times New Roman"/>
                <w:sz w:val="22"/>
                <w:szCs w:val="22"/>
                <w:lang w:val="pt-PT" w:eastAsia="en-US"/>
              </w:rPr>
              <w:t>Substituir empregado alocado que não atenda às necessidades da obra e/ou serviço, por funcionário e por dia;</w:t>
            </w:r>
          </w:p>
        </w:tc>
        <w:tc>
          <w:tcPr>
            <w:tcW w:w="8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9"/>
                <w:tab w:val="left" w:pos="8505" w:leader="none"/>
              </w:tabs>
              <w:spacing w:lineRule="auto" w:line="360" w:before="0" w:after="160"/>
              <w:jc w:val="center"/>
              <w:rPr/>
            </w:pPr>
            <w:r>
              <w:rPr>
                <w:rFonts w:cs="Times New Roman" w:ascii="Times New Roman" w:hAnsi="Times New Roman"/>
                <w:sz w:val="22"/>
                <w:szCs w:val="22"/>
              </w:rPr>
              <w:t>01</w:t>
            </w:r>
          </w:p>
        </w:tc>
      </w:tr>
      <w:tr>
        <w:trPr/>
        <w:tc>
          <w:tcPr>
            <w:tcW w:w="10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9"/>
                <w:tab w:val="left" w:pos="8505" w:leader="none"/>
              </w:tabs>
              <w:spacing w:lineRule="auto" w:line="360" w:before="0" w:after="160"/>
              <w:jc w:val="center"/>
              <w:rPr/>
            </w:pPr>
            <w:r>
              <w:rPr>
                <w:rFonts w:cs="Times New Roman" w:ascii="Times New Roman" w:hAnsi="Times New Roman"/>
                <w:sz w:val="22"/>
                <w:szCs w:val="22"/>
              </w:rPr>
              <w:t>7</w:t>
            </w:r>
          </w:p>
        </w:tc>
        <w:tc>
          <w:tcPr>
            <w:tcW w:w="66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76" w:before="0" w:after="160"/>
              <w:rPr/>
            </w:pPr>
            <w:r>
              <w:rPr>
                <w:rFonts w:eastAsia="Arial" w:cs="Times New Roman" w:ascii="Times New Roman" w:hAnsi="Times New Roman"/>
                <w:sz w:val="22"/>
                <w:szCs w:val="22"/>
                <w:lang w:val="pt-PT" w:eastAsia="en-US"/>
              </w:rPr>
              <w:t>Cumprir quaisquer dos itens do Contrato e seus Anexos não previstos nesta tabela de multas, após reincidência formalmente notificada pelo órgão fiscalizador, por item e por ocorrência;</w:t>
            </w:r>
          </w:p>
        </w:tc>
        <w:tc>
          <w:tcPr>
            <w:tcW w:w="8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9"/>
                <w:tab w:val="left" w:pos="8505" w:leader="none"/>
              </w:tabs>
              <w:spacing w:lineRule="auto" w:line="360" w:before="0" w:after="160"/>
              <w:jc w:val="center"/>
              <w:rPr/>
            </w:pPr>
            <w:r>
              <w:rPr>
                <w:rFonts w:cs="Times New Roman" w:ascii="Times New Roman" w:hAnsi="Times New Roman"/>
                <w:sz w:val="22"/>
                <w:szCs w:val="22"/>
              </w:rPr>
              <w:t>03</w:t>
            </w:r>
          </w:p>
        </w:tc>
      </w:tr>
      <w:tr>
        <w:trPr/>
        <w:tc>
          <w:tcPr>
            <w:tcW w:w="10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9"/>
                <w:tab w:val="left" w:pos="8505" w:leader="none"/>
              </w:tabs>
              <w:spacing w:lineRule="auto" w:line="360" w:before="0" w:after="160"/>
              <w:jc w:val="center"/>
              <w:rPr/>
            </w:pPr>
            <w:r>
              <w:rPr>
                <w:rFonts w:cs="Times New Roman" w:ascii="Times New Roman" w:hAnsi="Times New Roman"/>
                <w:sz w:val="22"/>
                <w:szCs w:val="22"/>
              </w:rPr>
              <w:t>8</w:t>
            </w:r>
          </w:p>
        </w:tc>
        <w:tc>
          <w:tcPr>
            <w:tcW w:w="66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76" w:before="0" w:after="160"/>
              <w:rPr/>
            </w:pPr>
            <w:r>
              <w:rPr>
                <w:rFonts w:eastAsia="Arial" w:cs="Times New Roman" w:ascii="Times New Roman" w:hAnsi="Times New Roman"/>
                <w:sz w:val="22"/>
                <w:szCs w:val="22"/>
                <w:lang w:val="pt-PT" w:eastAsia="en-US"/>
              </w:rPr>
              <w:t>Indicar e manter durante a execução do contrato os prepostos previstos no Contrato;</w:t>
            </w:r>
          </w:p>
        </w:tc>
        <w:tc>
          <w:tcPr>
            <w:tcW w:w="8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clear" w:pos="709"/>
                <w:tab w:val="left" w:pos="8505" w:leader="none"/>
              </w:tabs>
              <w:spacing w:lineRule="auto" w:line="360" w:before="0" w:after="160"/>
              <w:jc w:val="center"/>
              <w:rPr/>
            </w:pPr>
            <w:r>
              <w:rPr>
                <w:rFonts w:cs="Times New Roman" w:ascii="Times New Roman" w:hAnsi="Times New Roman"/>
                <w:sz w:val="22"/>
                <w:szCs w:val="22"/>
              </w:rPr>
              <w:t>01</w:t>
            </w:r>
          </w:p>
        </w:tc>
      </w:tr>
    </w:tbl>
    <w:p>
      <w:pPr>
        <w:pStyle w:val="ListParagraph"/>
        <w:tabs>
          <w:tab w:val="clear" w:pos="709"/>
          <w:tab w:val="left" w:pos="8505" w:leader="none"/>
        </w:tabs>
        <w:spacing w:lineRule="auto" w:line="360"/>
        <w:ind w:left="581" w:right="179" w:hanging="0"/>
        <w:rPr>
          <w:rFonts w:ascii="Times New Roman" w:hAnsi="Times New Roman" w:cs="Times New Roman"/>
        </w:rPr>
      </w:pPr>
      <w:r>
        <w:rPr>
          <w:rFonts w:cs="Times New Roman" w:ascii="Times New Roman" w:hAnsi="Times New Roman"/>
        </w:rPr>
      </w:r>
    </w:p>
    <w:p>
      <w:pPr>
        <w:pStyle w:val="Corpodotexto"/>
        <w:tabs>
          <w:tab w:val="clear" w:pos="709"/>
          <w:tab w:val="left" w:pos="8222" w:leader="none"/>
        </w:tabs>
        <w:spacing w:lineRule="auto" w:line="360"/>
        <w:ind w:right="-978" w:hanging="0"/>
        <w:jc w:val="both"/>
        <w:rPr/>
      </w:pPr>
      <w:r>
        <w:rPr>
          <w:rFonts w:cs="Times New Roman" w:ascii="Times New Roman" w:hAnsi="Times New Roman"/>
          <w:b/>
          <w:sz w:val="22"/>
          <w:szCs w:val="22"/>
        </w:rPr>
        <w:t xml:space="preserve">Parágrafo Segundo – </w:t>
      </w:r>
      <w:r>
        <w:rPr>
          <w:rFonts w:cs="Times New Roman" w:ascii="Times New Roman" w:hAnsi="Times New Roman"/>
          <w:sz w:val="22"/>
          <w:szCs w:val="22"/>
        </w:rPr>
        <w:t>As sanções somente serão aplicadas após o decurso do prazo para apresentação de defesa prévia do interessado no respectivo processo, no prazo de 15 (quinze) dias</w:t>
      </w:r>
      <w:r>
        <w:rPr>
          <w:rFonts w:cs="Times New Roman" w:ascii="Times New Roman" w:hAnsi="Times New Roman"/>
          <w:spacing w:val="-11"/>
          <w:sz w:val="22"/>
          <w:szCs w:val="22"/>
        </w:rPr>
        <w:t xml:space="preserve"> </w:t>
      </w:r>
      <w:r>
        <w:rPr>
          <w:rFonts w:cs="Times New Roman" w:ascii="Times New Roman" w:hAnsi="Times New Roman"/>
          <w:sz w:val="22"/>
          <w:szCs w:val="22"/>
        </w:rPr>
        <w:t>úteis, observadas as demais formalidades legais.</w:t>
      </w:r>
    </w:p>
    <w:p>
      <w:pPr>
        <w:pStyle w:val="Normal"/>
        <w:tabs>
          <w:tab w:val="clear" w:pos="709"/>
          <w:tab w:val="left" w:pos="8222" w:leader="none"/>
        </w:tabs>
        <w:spacing w:lineRule="auto" w:line="360"/>
        <w:ind w:right="-978" w:hanging="0"/>
        <w:rPr>
          <w:rFonts w:ascii="Times New Roman" w:hAnsi="Times New Roman" w:cs="Times New Roman"/>
          <w:b/>
          <w:b/>
          <w:color w:val="00B050"/>
          <w:sz w:val="22"/>
          <w:szCs w:val="22"/>
        </w:rPr>
      </w:pPr>
      <w:r>
        <w:rPr>
          <w:rFonts w:cs="Times New Roman" w:ascii="Times New Roman" w:hAnsi="Times New Roman"/>
          <w:b/>
          <w:color w:val="00B050"/>
          <w:sz w:val="22"/>
          <w:szCs w:val="22"/>
        </w:rPr>
      </w:r>
    </w:p>
    <w:p>
      <w:pPr>
        <w:pStyle w:val="Corpodotexto"/>
        <w:tabs>
          <w:tab w:val="clear" w:pos="709"/>
          <w:tab w:val="left" w:pos="8222" w:leader="none"/>
        </w:tabs>
        <w:spacing w:lineRule="auto" w:line="360"/>
        <w:ind w:right="-978" w:hanging="0"/>
        <w:jc w:val="both"/>
        <w:rPr/>
      </w:pPr>
      <w:r>
        <w:rPr>
          <w:rFonts w:cs="Times New Roman" w:ascii="Times New Roman" w:hAnsi="Times New Roman"/>
          <w:b/>
          <w:sz w:val="22"/>
          <w:szCs w:val="22"/>
        </w:rPr>
        <w:t>Parágrafo Terceiro –</w:t>
      </w:r>
      <w:r>
        <w:rPr>
          <w:rFonts w:cs="Times New Roman" w:ascii="Times New Roman" w:hAnsi="Times New Roman"/>
          <w:sz w:val="22"/>
          <w:szCs w:val="22"/>
        </w:rPr>
        <w:t xml:space="preserve"> As sanções previstas nas alíneas “a”, “c” e “d” do caput desta Cláusula poderão ser aplicadas juntamente com aquela prevista nas alíneas “b”, e não excluem a possibilidade de rescisão unilateral do Contrato.</w:t>
      </w:r>
    </w:p>
    <w:p>
      <w:pPr>
        <w:pStyle w:val="Corpodotexto"/>
        <w:tabs>
          <w:tab w:val="clear" w:pos="709"/>
          <w:tab w:val="left" w:pos="8222" w:leader="none"/>
        </w:tabs>
        <w:spacing w:lineRule="auto" w:line="360"/>
        <w:rPr>
          <w:rFonts w:ascii="Times New Roman" w:hAnsi="Times New Roman" w:cs="Times New Roman"/>
          <w:sz w:val="22"/>
          <w:szCs w:val="22"/>
        </w:rPr>
      </w:pPr>
      <w:r>
        <w:rPr>
          <w:rFonts w:cs="Times New Roman" w:ascii="Times New Roman" w:hAnsi="Times New Roman"/>
          <w:sz w:val="22"/>
          <w:szCs w:val="22"/>
        </w:rPr>
      </w:r>
    </w:p>
    <w:p>
      <w:pPr>
        <w:pStyle w:val="Corpodotexto"/>
        <w:tabs>
          <w:tab w:val="clear" w:pos="709"/>
          <w:tab w:val="left" w:pos="8222" w:leader="none"/>
        </w:tabs>
        <w:spacing w:lineRule="auto" w:line="360"/>
        <w:ind w:right="-978" w:hanging="0"/>
        <w:jc w:val="both"/>
        <w:rPr/>
      </w:pPr>
      <w:r>
        <w:rPr>
          <w:rFonts w:cs="Times New Roman" w:ascii="Times New Roman" w:hAnsi="Times New Roman"/>
          <w:b/>
          <w:sz w:val="22"/>
          <w:szCs w:val="22"/>
        </w:rPr>
        <w:t>Parágrafo Quarto</w:t>
      </w:r>
      <w:r>
        <w:rPr>
          <w:rFonts w:cs="Times New Roman" w:ascii="Times New Roman" w:hAnsi="Times New Roman"/>
          <w:sz w:val="22"/>
          <w:szCs w:val="22"/>
        </w:rPr>
        <w:t xml:space="preserve"> – As multas deverão ser recolhidas no prazo de 03 (três) dias úteis, contados da ciência da aplicação da penalidade ou da publicação no </w:t>
      </w:r>
      <w:r>
        <w:rPr>
          <w:rFonts w:eastAsia="Arial" w:cs="Times New Roman" w:ascii="Times New Roman" w:hAnsi="Times New Roman"/>
          <w:sz w:val="22"/>
          <w:szCs w:val="22"/>
          <w:lang w:val="pt-PT" w:eastAsia="en-US"/>
        </w:rPr>
        <w:t>Boletim Oficial do Município de Angra dos Reis</w:t>
      </w:r>
      <w:r>
        <w:rPr>
          <w:rFonts w:cs="Times New Roman" w:ascii="Times New Roman" w:hAnsi="Times New Roman"/>
          <w:sz w:val="22"/>
          <w:szCs w:val="22"/>
        </w:rPr>
        <w:t xml:space="preserve"> do ato que as impuser.</w:t>
      </w:r>
    </w:p>
    <w:p>
      <w:pPr>
        <w:pStyle w:val="Corpodotexto"/>
        <w:tabs>
          <w:tab w:val="clear" w:pos="709"/>
          <w:tab w:val="left" w:pos="8222" w:leader="none"/>
        </w:tabs>
        <w:spacing w:lineRule="auto" w:line="360"/>
        <w:ind w:right="-978" w:hanging="0"/>
        <w:rPr>
          <w:rFonts w:ascii="Times New Roman" w:hAnsi="Times New Roman" w:cs="Times New Roman"/>
          <w:sz w:val="22"/>
          <w:szCs w:val="22"/>
        </w:rPr>
      </w:pPr>
      <w:r>
        <w:rPr>
          <w:rFonts w:cs="Times New Roman" w:ascii="Times New Roman" w:hAnsi="Times New Roman"/>
          <w:sz w:val="22"/>
          <w:szCs w:val="22"/>
        </w:rPr>
      </w:r>
    </w:p>
    <w:p>
      <w:pPr>
        <w:pStyle w:val="Corpodotexto"/>
        <w:tabs>
          <w:tab w:val="clear" w:pos="709"/>
          <w:tab w:val="left" w:pos="8222" w:leader="none"/>
        </w:tabs>
        <w:spacing w:lineRule="auto" w:line="360"/>
        <w:ind w:right="-978" w:hanging="0"/>
        <w:jc w:val="both"/>
        <w:rPr/>
      </w:pPr>
      <w:r>
        <w:rPr>
          <w:rFonts w:cs="Times New Roman" w:ascii="Times New Roman" w:hAnsi="Times New Roman"/>
          <w:b/>
          <w:sz w:val="22"/>
          <w:szCs w:val="22"/>
        </w:rPr>
        <w:t>Parágrafo Quinto</w:t>
      </w:r>
      <w:r>
        <w:rPr>
          <w:rFonts w:cs="Times New Roman" w:ascii="Times New Roman" w:hAnsi="Times New Roman"/>
          <w:sz w:val="22"/>
          <w:szCs w:val="22"/>
        </w:rPr>
        <w:t xml:space="preserve"> – As multas aplicadas poderão ser compensadas com valores devidos à CONTRATADA mediante requerimento expresso nesse</w:t>
      </w:r>
      <w:r>
        <w:rPr>
          <w:rFonts w:cs="Times New Roman" w:ascii="Times New Roman" w:hAnsi="Times New Roman"/>
          <w:spacing w:val="-3"/>
          <w:sz w:val="22"/>
          <w:szCs w:val="22"/>
        </w:rPr>
        <w:t xml:space="preserve"> </w:t>
      </w:r>
      <w:r>
        <w:rPr>
          <w:rFonts w:cs="Times New Roman" w:ascii="Times New Roman" w:hAnsi="Times New Roman"/>
          <w:sz w:val="22"/>
          <w:szCs w:val="22"/>
        </w:rPr>
        <w:t>sentido.</w:t>
      </w:r>
    </w:p>
    <w:p>
      <w:pPr>
        <w:pStyle w:val="Corpodotexto"/>
        <w:tabs>
          <w:tab w:val="clear" w:pos="709"/>
          <w:tab w:val="left" w:pos="8222" w:leader="none"/>
        </w:tabs>
        <w:spacing w:lineRule="auto" w:line="360"/>
        <w:ind w:right="-978" w:hanging="0"/>
        <w:rPr>
          <w:rFonts w:ascii="Times New Roman" w:hAnsi="Times New Roman" w:cs="Times New Roman"/>
          <w:sz w:val="22"/>
          <w:szCs w:val="22"/>
        </w:rPr>
      </w:pPr>
      <w:r>
        <w:rPr>
          <w:rFonts w:cs="Times New Roman" w:ascii="Times New Roman" w:hAnsi="Times New Roman"/>
          <w:sz w:val="22"/>
          <w:szCs w:val="22"/>
        </w:rPr>
      </w:r>
    </w:p>
    <w:p>
      <w:pPr>
        <w:pStyle w:val="Corpodotexto"/>
        <w:tabs>
          <w:tab w:val="clear" w:pos="709"/>
          <w:tab w:val="left" w:pos="8222" w:leader="none"/>
        </w:tabs>
        <w:spacing w:lineRule="auto" w:line="360"/>
        <w:ind w:right="-978" w:hanging="0"/>
        <w:jc w:val="both"/>
        <w:rPr/>
      </w:pPr>
      <w:r>
        <w:rPr>
          <w:rFonts w:cs="Times New Roman" w:ascii="Times New Roman" w:hAnsi="Times New Roman"/>
          <w:b/>
          <w:sz w:val="22"/>
          <w:szCs w:val="22"/>
        </w:rPr>
        <w:t>Parágrafo Sexto</w:t>
      </w:r>
      <w:r>
        <w:rPr>
          <w:rFonts w:cs="Times New Roman" w:ascii="Times New Roman" w:hAnsi="Times New Roman"/>
          <w:sz w:val="22"/>
          <w:szCs w:val="22"/>
        </w:rPr>
        <w:t xml:space="preserve"> – Se, no prazo previsto nesta Cláusula, não for feita a prova do recolhimento da multa, promover-se-ão as medidas necessárias ao seu desconto da garantia prestada, mediante despacho regular da autoridade contratante.</w:t>
      </w:r>
    </w:p>
    <w:p>
      <w:pPr>
        <w:pStyle w:val="Corpodotexto"/>
        <w:tabs>
          <w:tab w:val="clear" w:pos="709"/>
          <w:tab w:val="left" w:pos="8222" w:leader="none"/>
        </w:tabs>
        <w:spacing w:lineRule="auto" w:line="360"/>
        <w:ind w:right="-978" w:hanging="0"/>
        <w:rPr>
          <w:rFonts w:ascii="Times New Roman" w:hAnsi="Times New Roman" w:cs="Times New Roman"/>
          <w:sz w:val="22"/>
          <w:szCs w:val="22"/>
        </w:rPr>
      </w:pPr>
      <w:r>
        <w:rPr>
          <w:rFonts w:cs="Times New Roman" w:ascii="Times New Roman" w:hAnsi="Times New Roman"/>
          <w:sz w:val="22"/>
          <w:szCs w:val="22"/>
        </w:rPr>
      </w:r>
    </w:p>
    <w:p>
      <w:pPr>
        <w:pStyle w:val="Corpodotexto"/>
        <w:tabs>
          <w:tab w:val="clear" w:pos="709"/>
          <w:tab w:val="left" w:pos="8222" w:leader="none"/>
        </w:tabs>
        <w:spacing w:lineRule="auto" w:line="360"/>
        <w:ind w:right="-978" w:hanging="0"/>
        <w:jc w:val="both"/>
        <w:rPr/>
      </w:pPr>
      <w:r>
        <w:rPr>
          <w:rFonts w:cs="Times New Roman" w:ascii="Times New Roman" w:hAnsi="Times New Roman"/>
          <w:b/>
          <w:sz w:val="22"/>
          <w:szCs w:val="22"/>
        </w:rPr>
        <w:t>Parágrafo Sétimo</w:t>
      </w:r>
      <w:r>
        <w:rPr>
          <w:rFonts w:cs="Times New Roman" w:ascii="Times New Roman" w:hAnsi="Times New Roman"/>
          <w:sz w:val="22"/>
          <w:szCs w:val="22"/>
        </w:rPr>
        <w:t xml:space="preserve"> – Se a multa aplicada for de valor superior ao valor da garantia prestada, além da perda desta, responderá o contratado pela sua diferença, que será descontada dos pagamentos eventualmente devidos pela Administração ou cobrada judicialmente.</w:t>
      </w:r>
    </w:p>
    <w:p>
      <w:pPr>
        <w:pStyle w:val="Corpodotexto"/>
        <w:tabs>
          <w:tab w:val="clear" w:pos="709"/>
          <w:tab w:val="left" w:pos="8222" w:leader="none"/>
        </w:tabs>
        <w:spacing w:lineRule="auto" w:line="360"/>
        <w:ind w:right="179" w:hanging="0"/>
        <w:jc w:val="both"/>
        <w:rPr>
          <w:rFonts w:ascii="Times New Roman" w:hAnsi="Times New Roman" w:cs="Times New Roman"/>
          <w:sz w:val="22"/>
          <w:szCs w:val="22"/>
        </w:rPr>
      </w:pPr>
      <w:r>
        <w:rPr>
          <w:rFonts w:cs="Times New Roman" w:ascii="Times New Roman" w:hAnsi="Times New Roman"/>
          <w:sz w:val="22"/>
          <w:szCs w:val="22"/>
        </w:rPr>
      </w:r>
    </w:p>
    <w:p>
      <w:pPr>
        <w:pStyle w:val="Corpodotexto"/>
        <w:tabs>
          <w:tab w:val="clear" w:pos="709"/>
          <w:tab w:val="left" w:pos="8222" w:leader="none"/>
        </w:tabs>
        <w:spacing w:lineRule="auto" w:line="360"/>
        <w:ind w:right="-978" w:hanging="0"/>
        <w:jc w:val="both"/>
        <w:rPr/>
      </w:pPr>
      <w:r>
        <w:rPr>
          <w:rFonts w:cs="Times New Roman" w:ascii="Times New Roman" w:hAnsi="Times New Roman"/>
          <w:b/>
          <w:sz w:val="22"/>
          <w:szCs w:val="22"/>
        </w:rPr>
        <w:t>Parágrafo Oitavo</w:t>
      </w:r>
      <w:r>
        <w:rPr>
          <w:rFonts w:cs="Times New Roman" w:ascii="Times New Roman" w:hAnsi="Times New Roman"/>
          <w:sz w:val="22"/>
          <w:szCs w:val="22"/>
        </w:rPr>
        <w:t xml:space="preserve"> – Nos casos em que o valor da multa venha a ser descontado da garantia, o valor desta deverá ser recomposto em </w:t>
      </w:r>
      <w:r>
        <w:rPr>
          <w:rFonts w:cs="Times New Roman" w:ascii="Times New Roman" w:hAnsi="Times New Roman"/>
          <w:b/>
          <w:sz w:val="22"/>
          <w:szCs w:val="22"/>
        </w:rPr>
        <w:t>48 (quarenta e oito) horas</w:t>
      </w:r>
      <w:r>
        <w:rPr>
          <w:rFonts w:cs="Times New Roman" w:ascii="Times New Roman" w:hAnsi="Times New Roman"/>
          <w:sz w:val="22"/>
          <w:szCs w:val="22"/>
        </w:rPr>
        <w:t>, sob pena de rescisão administrativa do Contrato.</w:t>
      </w:r>
    </w:p>
    <w:p>
      <w:pPr>
        <w:pStyle w:val="Corpodotexto"/>
        <w:tabs>
          <w:tab w:val="clear" w:pos="709"/>
          <w:tab w:val="left" w:pos="8222" w:leader="none"/>
        </w:tabs>
        <w:spacing w:lineRule="auto" w:line="360"/>
        <w:ind w:right="-978" w:hanging="0"/>
        <w:rPr>
          <w:rFonts w:ascii="Times New Roman" w:hAnsi="Times New Roman" w:cs="Times New Roman"/>
          <w:sz w:val="22"/>
          <w:szCs w:val="22"/>
        </w:rPr>
      </w:pPr>
      <w:r>
        <w:rPr>
          <w:rFonts w:cs="Times New Roman" w:ascii="Times New Roman" w:hAnsi="Times New Roman"/>
          <w:sz w:val="22"/>
          <w:szCs w:val="22"/>
        </w:rPr>
      </w:r>
    </w:p>
    <w:p>
      <w:pPr>
        <w:pStyle w:val="Corpodotexto"/>
        <w:tabs>
          <w:tab w:val="clear" w:pos="709"/>
          <w:tab w:val="left" w:pos="8222" w:leader="none"/>
        </w:tabs>
        <w:spacing w:lineRule="auto" w:line="360"/>
        <w:ind w:right="-978" w:hanging="0"/>
        <w:jc w:val="both"/>
        <w:rPr/>
      </w:pPr>
      <w:r>
        <w:rPr>
          <w:rFonts w:cs="Times New Roman" w:ascii="Times New Roman" w:hAnsi="Times New Roman"/>
          <w:b/>
          <w:sz w:val="22"/>
          <w:szCs w:val="22"/>
        </w:rPr>
        <w:t>Parágrafo Nono</w:t>
      </w:r>
      <w:r>
        <w:rPr>
          <w:rFonts w:cs="Times New Roman" w:ascii="Times New Roman" w:hAnsi="Times New Roman"/>
          <w:sz w:val="22"/>
          <w:szCs w:val="22"/>
        </w:rPr>
        <w:t xml:space="preserve"> – Ressalvada a hipótese de existir requerimento de compensação devidamente formalizado, o CONTRATANTE suspenderá, observado o contraditório e ampla defesa, os pagamentos devidos à CONTRATADA até a comprovação do recolhimento da multa ou da prova de sua relevação por ato da Administração, bem como até a recomposição do valor original da garantia, que tenha sido descontado em virtude de multa imposta, salvo decisão fundamentada da autoridade competente que autorize o prosseguimento do processo de pagamento.</w:t>
      </w:r>
    </w:p>
    <w:p>
      <w:pPr>
        <w:pStyle w:val="Corpodotexto"/>
        <w:tabs>
          <w:tab w:val="clear" w:pos="709"/>
          <w:tab w:val="left" w:pos="8222" w:leader="none"/>
        </w:tabs>
        <w:spacing w:lineRule="auto" w:line="360"/>
        <w:ind w:right="-978" w:hanging="0"/>
        <w:rPr>
          <w:rFonts w:ascii="Times New Roman" w:hAnsi="Times New Roman" w:cs="Times New Roman"/>
          <w:sz w:val="22"/>
          <w:szCs w:val="22"/>
        </w:rPr>
      </w:pPr>
      <w:r>
        <w:rPr>
          <w:rFonts w:cs="Times New Roman" w:ascii="Times New Roman" w:hAnsi="Times New Roman"/>
          <w:sz w:val="22"/>
          <w:szCs w:val="22"/>
        </w:rPr>
      </w:r>
    </w:p>
    <w:p>
      <w:pPr>
        <w:pStyle w:val="Corpodotexto"/>
        <w:tabs>
          <w:tab w:val="clear" w:pos="709"/>
          <w:tab w:val="left" w:pos="8222" w:leader="none"/>
        </w:tabs>
        <w:spacing w:lineRule="auto" w:line="360"/>
        <w:ind w:right="-978" w:hanging="0"/>
        <w:jc w:val="both"/>
        <w:rPr/>
      </w:pPr>
      <w:r>
        <w:rPr>
          <w:rFonts w:cs="Times New Roman" w:ascii="Times New Roman" w:hAnsi="Times New Roman"/>
          <w:b/>
          <w:sz w:val="22"/>
          <w:szCs w:val="22"/>
        </w:rPr>
        <w:t>Parágrafo Décimo</w:t>
      </w:r>
      <w:r>
        <w:rPr>
          <w:rFonts w:cs="Times New Roman" w:ascii="Times New Roman" w:hAnsi="Times New Roman"/>
          <w:sz w:val="22"/>
          <w:szCs w:val="22"/>
        </w:rPr>
        <w:t xml:space="preserve"> – Se a CONTRATANTE verificar que o valor da garantia e/ou o valor dos pagamentos ainda devidos são suficientes à satisfação do valor da multa, o processo de pagamento retomará o seu curso.</w:t>
      </w:r>
    </w:p>
    <w:p>
      <w:pPr>
        <w:pStyle w:val="Corpodotexto"/>
        <w:tabs>
          <w:tab w:val="clear" w:pos="709"/>
          <w:tab w:val="left" w:pos="8222" w:leader="none"/>
        </w:tabs>
        <w:spacing w:lineRule="auto" w:line="360"/>
        <w:ind w:right="-978" w:hanging="0"/>
        <w:rPr>
          <w:rFonts w:ascii="Times New Roman" w:hAnsi="Times New Roman" w:cs="Times New Roman"/>
          <w:sz w:val="22"/>
          <w:szCs w:val="22"/>
        </w:rPr>
      </w:pPr>
      <w:r>
        <w:rPr>
          <w:rFonts w:cs="Times New Roman" w:ascii="Times New Roman" w:hAnsi="Times New Roman"/>
          <w:sz w:val="22"/>
          <w:szCs w:val="22"/>
        </w:rPr>
      </w:r>
    </w:p>
    <w:p>
      <w:pPr>
        <w:pStyle w:val="Corpodotexto"/>
        <w:tabs>
          <w:tab w:val="clear" w:pos="709"/>
          <w:tab w:val="left" w:pos="8222" w:leader="none"/>
        </w:tabs>
        <w:spacing w:lineRule="auto" w:line="360"/>
        <w:ind w:right="-978" w:hanging="0"/>
        <w:jc w:val="both"/>
        <w:rPr/>
      </w:pPr>
      <w:r>
        <w:rPr>
          <w:rFonts w:cs="Times New Roman" w:ascii="Times New Roman" w:hAnsi="Times New Roman"/>
          <w:b/>
          <w:sz w:val="22"/>
          <w:szCs w:val="22"/>
        </w:rPr>
        <w:t>Parágrafo Décimo Primeiro</w:t>
      </w:r>
      <w:r>
        <w:rPr>
          <w:rFonts w:cs="Times New Roman" w:ascii="Times New Roman" w:hAnsi="Times New Roman"/>
          <w:sz w:val="22"/>
          <w:szCs w:val="22"/>
        </w:rPr>
        <w:t xml:space="preserve"> – As multas eventualmente aplicadas com base  </w:t>
      </w:r>
      <w:r>
        <w:rPr>
          <w:rFonts w:cs="Times New Roman" w:ascii="Times New Roman" w:hAnsi="Times New Roman"/>
          <w:b/>
          <w:sz w:val="22"/>
          <w:szCs w:val="22"/>
        </w:rPr>
        <w:t>na alínea “b” do caput desta Cláusula</w:t>
      </w:r>
      <w:r>
        <w:rPr>
          <w:rFonts w:cs="Times New Roman" w:ascii="Times New Roman" w:hAnsi="Times New Roman"/>
          <w:sz w:val="22"/>
          <w:szCs w:val="22"/>
        </w:rPr>
        <w:t xml:space="preserve"> não possuem caráter compensatório, e, assim, o pagamento delas não eximirá a CONTRATADA de responsabilidade pelas perdas e danos decorrentes das infrações</w:t>
      </w:r>
      <w:r>
        <w:rPr>
          <w:rFonts w:cs="Times New Roman" w:ascii="Times New Roman" w:hAnsi="Times New Roman"/>
          <w:spacing w:val="-1"/>
          <w:sz w:val="22"/>
          <w:szCs w:val="22"/>
        </w:rPr>
        <w:t xml:space="preserve"> </w:t>
      </w:r>
      <w:r>
        <w:rPr>
          <w:rFonts w:cs="Times New Roman" w:ascii="Times New Roman" w:hAnsi="Times New Roman"/>
          <w:sz w:val="22"/>
          <w:szCs w:val="22"/>
        </w:rPr>
        <w:t>cometidas</w:t>
      </w:r>
      <w:r>
        <w:rPr>
          <w:rFonts w:cs="Times New Roman" w:ascii="Times New Roman" w:hAnsi="Times New Roman"/>
          <w:color w:val="00B050"/>
          <w:sz w:val="22"/>
          <w:szCs w:val="22"/>
        </w:rPr>
        <w:t>.</w:t>
      </w:r>
    </w:p>
    <w:p>
      <w:pPr>
        <w:pStyle w:val="Corpodotexto"/>
        <w:tabs>
          <w:tab w:val="clear" w:pos="709"/>
          <w:tab w:val="left" w:pos="8222" w:leader="none"/>
        </w:tabs>
        <w:spacing w:lineRule="auto" w:line="360"/>
        <w:ind w:right="-978" w:hanging="0"/>
        <w:rPr>
          <w:rFonts w:ascii="Times New Roman" w:hAnsi="Times New Roman" w:cs="Times New Roman"/>
          <w:sz w:val="22"/>
          <w:szCs w:val="22"/>
        </w:rPr>
      </w:pPr>
      <w:r>
        <w:rPr>
          <w:rFonts w:cs="Times New Roman" w:ascii="Times New Roman" w:hAnsi="Times New Roman"/>
          <w:sz w:val="22"/>
          <w:szCs w:val="22"/>
        </w:rPr>
      </w:r>
    </w:p>
    <w:p>
      <w:pPr>
        <w:pStyle w:val="Corpodotexto"/>
        <w:tabs>
          <w:tab w:val="clear" w:pos="709"/>
          <w:tab w:val="left" w:pos="5783" w:leader="none"/>
          <w:tab w:val="left" w:pos="8222" w:leader="none"/>
          <w:tab w:val="left" w:pos="8965" w:leader="none"/>
        </w:tabs>
        <w:spacing w:lineRule="auto" w:line="360"/>
        <w:ind w:right="-978" w:hanging="0"/>
        <w:jc w:val="both"/>
        <w:rPr/>
      </w:pPr>
      <w:r>
        <w:rPr>
          <w:rFonts w:cs="Times New Roman" w:ascii="Times New Roman" w:hAnsi="Times New Roman"/>
          <w:b/>
          <w:sz w:val="22"/>
          <w:szCs w:val="22"/>
        </w:rPr>
        <w:t>Parágrafo Décimo Segundo</w:t>
      </w:r>
      <w:r>
        <w:rPr>
          <w:rFonts w:cs="Times New Roman" w:ascii="Times New Roman" w:hAnsi="Times New Roman"/>
          <w:sz w:val="22"/>
          <w:szCs w:val="22"/>
        </w:rPr>
        <w:t xml:space="preserve"> – A aplicação das sanções estabelecidas nas alíneas “a”, “b” e</w:t>
      </w:r>
      <w:r>
        <w:rPr>
          <w:rFonts w:cs="Times New Roman" w:ascii="Times New Roman" w:hAnsi="Times New Roman"/>
          <w:spacing w:val="9"/>
          <w:sz w:val="22"/>
          <w:szCs w:val="22"/>
        </w:rPr>
        <w:t xml:space="preserve"> </w:t>
      </w:r>
      <w:r>
        <w:rPr>
          <w:rFonts w:cs="Times New Roman" w:ascii="Times New Roman" w:hAnsi="Times New Roman"/>
          <w:sz w:val="22"/>
          <w:szCs w:val="22"/>
        </w:rPr>
        <w:t>“c”</w:t>
      </w:r>
      <w:r>
        <w:rPr>
          <w:rFonts w:cs="Times New Roman" w:ascii="Times New Roman" w:hAnsi="Times New Roman"/>
          <w:spacing w:val="9"/>
          <w:sz w:val="22"/>
          <w:szCs w:val="22"/>
        </w:rPr>
        <w:t xml:space="preserve"> </w:t>
      </w:r>
      <w:r>
        <w:rPr>
          <w:rFonts w:cs="Times New Roman" w:ascii="Times New Roman" w:hAnsi="Times New Roman"/>
          <w:sz w:val="22"/>
          <w:szCs w:val="22"/>
        </w:rPr>
        <w:t>do</w:t>
      </w:r>
      <w:r>
        <w:rPr>
          <w:rFonts w:cs="Times New Roman" w:ascii="Times New Roman" w:hAnsi="Times New Roman"/>
          <w:spacing w:val="7"/>
          <w:sz w:val="22"/>
          <w:szCs w:val="22"/>
        </w:rPr>
        <w:t xml:space="preserve"> </w:t>
      </w:r>
      <w:r>
        <w:rPr>
          <w:rFonts w:cs="Times New Roman" w:ascii="Times New Roman" w:hAnsi="Times New Roman"/>
          <w:sz w:val="22"/>
          <w:szCs w:val="22"/>
        </w:rPr>
        <w:t>caput</w:t>
      </w:r>
      <w:r>
        <w:rPr>
          <w:rFonts w:cs="Times New Roman" w:ascii="Times New Roman" w:hAnsi="Times New Roman"/>
          <w:spacing w:val="8"/>
          <w:sz w:val="22"/>
          <w:szCs w:val="22"/>
        </w:rPr>
        <w:t xml:space="preserve"> </w:t>
      </w:r>
      <w:r>
        <w:rPr>
          <w:rFonts w:cs="Times New Roman" w:ascii="Times New Roman" w:hAnsi="Times New Roman"/>
          <w:sz w:val="22"/>
          <w:szCs w:val="22"/>
        </w:rPr>
        <w:t>desta</w:t>
      </w:r>
      <w:r>
        <w:rPr>
          <w:rFonts w:cs="Times New Roman" w:ascii="Times New Roman" w:hAnsi="Times New Roman"/>
          <w:spacing w:val="8"/>
          <w:sz w:val="22"/>
          <w:szCs w:val="22"/>
        </w:rPr>
        <w:t xml:space="preserve"> </w:t>
      </w:r>
      <w:r>
        <w:rPr>
          <w:rFonts w:cs="Times New Roman" w:ascii="Times New Roman" w:hAnsi="Times New Roman"/>
          <w:sz w:val="22"/>
          <w:szCs w:val="22"/>
        </w:rPr>
        <w:t>Cláusula</w:t>
      </w:r>
      <w:r>
        <w:rPr>
          <w:rFonts w:cs="Times New Roman" w:ascii="Times New Roman" w:hAnsi="Times New Roman"/>
          <w:spacing w:val="10"/>
          <w:sz w:val="22"/>
          <w:szCs w:val="22"/>
        </w:rPr>
        <w:t xml:space="preserve"> </w:t>
      </w:r>
      <w:r>
        <w:rPr>
          <w:rFonts w:cs="Times New Roman" w:ascii="Times New Roman" w:hAnsi="Times New Roman"/>
          <w:sz w:val="22"/>
          <w:szCs w:val="22"/>
        </w:rPr>
        <w:t>é</w:t>
      </w:r>
      <w:r>
        <w:rPr>
          <w:rFonts w:cs="Times New Roman" w:ascii="Times New Roman" w:hAnsi="Times New Roman"/>
          <w:spacing w:val="8"/>
          <w:sz w:val="22"/>
          <w:szCs w:val="22"/>
        </w:rPr>
        <w:t xml:space="preserve"> </w:t>
      </w:r>
      <w:r>
        <w:rPr>
          <w:rFonts w:cs="Times New Roman" w:ascii="Times New Roman" w:hAnsi="Times New Roman"/>
          <w:sz w:val="22"/>
          <w:szCs w:val="22"/>
        </w:rPr>
        <w:t>da</w:t>
      </w:r>
      <w:r>
        <w:rPr>
          <w:rFonts w:cs="Times New Roman" w:ascii="Times New Roman" w:hAnsi="Times New Roman"/>
          <w:spacing w:val="10"/>
          <w:sz w:val="22"/>
          <w:szCs w:val="22"/>
        </w:rPr>
        <w:t xml:space="preserve"> </w:t>
      </w:r>
      <w:r>
        <w:rPr>
          <w:rFonts w:cs="Times New Roman" w:ascii="Times New Roman" w:hAnsi="Times New Roman"/>
          <w:sz w:val="22"/>
          <w:szCs w:val="22"/>
        </w:rPr>
        <w:t>competência</w:t>
      </w:r>
      <w:r>
        <w:rPr>
          <w:rFonts w:cs="Times New Roman" w:ascii="Times New Roman" w:hAnsi="Times New Roman"/>
          <w:spacing w:val="8"/>
          <w:sz w:val="22"/>
          <w:szCs w:val="22"/>
        </w:rPr>
        <w:t xml:space="preserve"> </w:t>
      </w:r>
      <w:r>
        <w:rPr>
          <w:rFonts w:cs="Times New Roman" w:ascii="Times New Roman" w:hAnsi="Times New Roman"/>
          <w:sz w:val="22"/>
          <w:szCs w:val="22"/>
        </w:rPr>
        <w:t>do(a)</w:t>
      </w:r>
      <w:r>
        <w:rPr>
          <w:rFonts w:cs="Times New Roman" w:ascii="Times New Roman" w:hAnsi="Times New Roman"/>
          <w:sz w:val="22"/>
          <w:szCs w:val="22"/>
          <w:u w:val="single"/>
        </w:rPr>
        <w:t xml:space="preserve"> </w:t>
        <w:tab/>
      </w:r>
      <w:r>
        <w:rPr>
          <w:rFonts w:cs="Times New Roman" w:ascii="Times New Roman" w:hAnsi="Times New Roman"/>
          <w:sz w:val="22"/>
          <w:szCs w:val="22"/>
        </w:rPr>
        <w:t>[</w:t>
      </w:r>
      <w:r>
        <w:rPr>
          <w:rFonts w:cs="Times New Roman" w:ascii="Times New Roman" w:hAnsi="Times New Roman"/>
          <w:i/>
          <w:sz w:val="22"/>
          <w:szCs w:val="22"/>
        </w:rPr>
        <w:t>setor competente do órgão ou entidade contratante</w:t>
      </w:r>
      <w:r>
        <w:rPr>
          <w:rFonts w:cs="Times New Roman" w:ascii="Times New Roman" w:hAnsi="Times New Roman"/>
          <w:sz w:val="22"/>
          <w:szCs w:val="22"/>
        </w:rPr>
        <w:t>] e a da alínea “d” é da competência exclusiva do titular do órgão ou autoridade máxima da entidade CONTRATANTE  ______________________________ [</w:t>
      </w:r>
      <w:r>
        <w:rPr>
          <w:rFonts w:cs="Times New Roman" w:ascii="Times New Roman" w:hAnsi="Times New Roman"/>
          <w:i/>
          <w:sz w:val="22"/>
          <w:szCs w:val="22"/>
        </w:rPr>
        <w:t>Secretário Municipal da Secretaria por meio da qual celebrado o contrato ou a que vinculada a entidade</w:t>
      </w:r>
      <w:r>
        <w:rPr>
          <w:rFonts w:cs="Times New Roman" w:ascii="Times New Roman" w:hAnsi="Times New Roman"/>
          <w:i/>
          <w:spacing w:val="-10"/>
          <w:sz w:val="22"/>
          <w:szCs w:val="22"/>
        </w:rPr>
        <w:t xml:space="preserve"> </w:t>
      </w:r>
      <w:r>
        <w:rPr>
          <w:rFonts w:cs="Times New Roman" w:ascii="Times New Roman" w:hAnsi="Times New Roman"/>
          <w:i/>
          <w:sz w:val="22"/>
          <w:szCs w:val="22"/>
        </w:rPr>
        <w:t>contratante</w:t>
      </w:r>
      <w:r>
        <w:rPr>
          <w:rFonts w:cs="Times New Roman" w:ascii="Times New Roman" w:hAnsi="Times New Roman"/>
          <w:sz w:val="22"/>
          <w:szCs w:val="22"/>
        </w:rPr>
        <w:t>].</w:t>
      </w:r>
    </w:p>
    <w:p>
      <w:pPr>
        <w:pStyle w:val="Corpodotexto"/>
        <w:tabs>
          <w:tab w:val="clear" w:pos="709"/>
          <w:tab w:val="left" w:pos="5783" w:leader="none"/>
          <w:tab w:val="left" w:pos="8222" w:leader="none"/>
          <w:tab w:val="left" w:pos="8965" w:leader="none"/>
        </w:tabs>
        <w:spacing w:lineRule="auto" w:line="360"/>
        <w:ind w:right="-978" w:hanging="0"/>
        <w:jc w:val="both"/>
        <w:rPr>
          <w:rFonts w:ascii="Times New Roman" w:hAnsi="Times New Roman" w:cs="Times New Roman"/>
          <w:sz w:val="22"/>
          <w:szCs w:val="22"/>
        </w:rPr>
      </w:pPr>
      <w:r>
        <w:rPr>
          <w:rFonts w:cs="Times New Roman" w:ascii="Times New Roman" w:hAnsi="Times New Roman"/>
          <w:sz w:val="22"/>
          <w:szCs w:val="22"/>
        </w:rPr>
      </w:r>
    </w:p>
    <w:p>
      <w:pPr>
        <w:pStyle w:val="Corpodotexto"/>
        <w:tabs>
          <w:tab w:val="clear" w:pos="709"/>
          <w:tab w:val="left" w:pos="5783" w:leader="none"/>
          <w:tab w:val="left" w:pos="8222" w:leader="none"/>
          <w:tab w:val="left" w:pos="8965" w:leader="none"/>
        </w:tabs>
        <w:spacing w:lineRule="auto" w:line="360"/>
        <w:ind w:right="-978" w:hanging="0"/>
        <w:jc w:val="both"/>
        <w:rPr/>
      </w:pPr>
      <w:r>
        <w:rPr>
          <w:rFonts w:cs="Times New Roman" w:ascii="Times New Roman" w:hAnsi="Times New Roman"/>
          <w:b/>
          <w:sz w:val="22"/>
          <w:szCs w:val="22"/>
        </w:rPr>
        <w:t xml:space="preserve">Parágrafo Décimo Terceiro </w:t>
      </w:r>
      <w:r>
        <w:rPr>
          <w:rFonts w:cs="Times New Roman" w:ascii="Times New Roman" w:hAnsi="Times New Roman"/>
          <w:sz w:val="22"/>
          <w:szCs w:val="22"/>
        </w:rPr>
        <w:t>– A aplicação das sanções previstas nesta cláusula não exclui, em hipótese alguma, a obrigação de reparação integral do dano causado à Administração Pública.</w:t>
      </w:r>
    </w:p>
    <w:p>
      <w:pPr>
        <w:pStyle w:val="Corpodotexto"/>
        <w:tabs>
          <w:tab w:val="clear" w:pos="709"/>
          <w:tab w:val="left" w:pos="5783" w:leader="none"/>
          <w:tab w:val="left" w:pos="8965" w:leader="none"/>
        </w:tabs>
        <w:spacing w:lineRule="auto" w:line="360"/>
        <w:ind w:right="177" w:hanging="0"/>
        <w:jc w:val="both"/>
        <w:rPr>
          <w:rFonts w:ascii="Times New Roman" w:hAnsi="Times New Roman" w:cs="Times New Roman"/>
          <w:sz w:val="22"/>
          <w:szCs w:val="22"/>
        </w:rPr>
      </w:pPr>
      <w:r>
        <w:rPr>
          <w:rFonts w:cs="Times New Roman" w:ascii="Times New Roman" w:hAnsi="Times New Roman"/>
          <w:sz w:val="22"/>
          <w:szCs w:val="22"/>
        </w:rPr>
      </w:r>
    </w:p>
    <w:p>
      <w:pPr>
        <w:pStyle w:val="Corpodotexto"/>
        <w:tabs>
          <w:tab w:val="clear" w:pos="709"/>
          <w:tab w:val="left" w:pos="5783" w:leader="none"/>
          <w:tab w:val="left" w:pos="8222" w:leader="none"/>
          <w:tab w:val="left" w:pos="8965" w:leader="none"/>
        </w:tabs>
        <w:spacing w:lineRule="auto" w:line="360"/>
        <w:ind w:right="-978" w:hanging="0"/>
        <w:jc w:val="both"/>
        <w:rPr/>
      </w:pPr>
      <w:r>
        <w:rPr>
          <w:rFonts w:cs="Times New Roman" w:ascii="Times New Roman" w:hAnsi="Times New Roman"/>
          <w:b/>
          <w:sz w:val="22"/>
          <w:szCs w:val="22"/>
        </w:rPr>
        <w:t>Parágrafo Décimo Quarto</w:t>
      </w:r>
      <w:r>
        <w:rPr>
          <w:rFonts w:cs="Times New Roman" w:ascii="Times New Roman" w:hAnsi="Times New Roman"/>
          <w:sz w:val="22"/>
          <w:szCs w:val="22"/>
        </w:rPr>
        <w:t xml:space="preserve"> –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pPr>
        <w:pStyle w:val="Normal"/>
        <w:spacing w:lineRule="auto" w:line="360"/>
        <w:rPr>
          <w:rFonts w:ascii="Times New Roman" w:hAnsi="Times New Roman" w:eastAsia="Times New Roman"/>
          <w:sz w:val="22"/>
          <w:szCs w:val="22"/>
        </w:rPr>
      </w:pPr>
      <w:r>
        <w:rPr>
          <w:rFonts w:eastAsia="Times New Roman" w:ascii="Times New Roman" w:hAnsi="Times New Roman"/>
          <w:sz w:val="22"/>
          <w:szCs w:val="22"/>
        </w:rPr>
      </w:r>
    </w:p>
    <w:p>
      <w:pPr>
        <w:pStyle w:val="Ttulo1"/>
        <w:spacing w:lineRule="auto" w:line="360"/>
        <w:ind w:left="0" w:right="-975" w:hanging="0"/>
        <w:jc w:val="left"/>
        <w:rPr/>
      </w:pPr>
      <w:r>
        <w:rPr>
          <w:rFonts w:eastAsia="Times New Roman" w:ascii="Times New Roman" w:hAnsi="Times New Roman"/>
          <w:sz w:val="22"/>
          <w:szCs w:val="22"/>
        </w:rPr>
        <w:t>CLÁUSULA VIGÉSIMA SEGUNDA – RECURSOS</w:t>
      </w:r>
    </w:p>
    <w:p>
      <w:pPr>
        <w:pStyle w:val="Corpodotexto"/>
        <w:spacing w:lineRule="auto" w:line="360"/>
        <w:ind w:right="-978" w:hanging="0"/>
        <w:jc w:val="both"/>
        <w:rPr/>
      </w:pPr>
      <w:r>
        <w:rPr>
          <w:rFonts w:cs="Times New Roman" w:ascii="Times New Roman" w:hAnsi="Times New Roman"/>
          <w:sz w:val="22"/>
          <w:szCs w:val="22"/>
        </w:rPr>
        <w:t>A CONTRATADA poderá apresentar:</w:t>
      </w:r>
    </w:p>
    <w:p>
      <w:pPr>
        <w:pStyle w:val="Corpodotexto"/>
        <w:numPr>
          <w:ilvl w:val="0"/>
          <w:numId w:val="4"/>
        </w:numPr>
        <w:spacing w:lineRule="auto" w:line="360"/>
        <w:ind w:left="0" w:right="-978" w:hanging="0"/>
        <w:jc w:val="both"/>
        <w:rPr/>
      </w:pPr>
      <w:r>
        <w:rPr>
          <w:rFonts w:cs="Times New Roman" w:ascii="Times New Roman" w:hAnsi="Times New Roman"/>
          <w:b/>
          <w:sz w:val="22"/>
          <w:szCs w:val="22"/>
          <w:u w:val="single"/>
        </w:rPr>
        <w:t>Recurso</w:t>
      </w:r>
      <w:r>
        <w:rPr>
          <w:rFonts w:cs="Times New Roman" w:ascii="Times New Roman" w:hAnsi="Times New Roman"/>
          <w:sz w:val="22"/>
          <w:szCs w:val="22"/>
        </w:rPr>
        <w:t xml:space="preserve"> a ser interposto perante a autoridade </w:t>
      </w:r>
      <w:r>
        <w:rPr>
          <w:rFonts w:cs="Times New Roman" w:ascii="Times New Roman" w:hAnsi="Times New Roman"/>
          <w:color w:val="000000"/>
          <w:sz w:val="22"/>
          <w:szCs w:val="22"/>
        </w:rPr>
        <w:t xml:space="preserve">que tiver proferido a decisão recorrida, no prazo de </w:t>
      </w:r>
      <w:r>
        <w:rPr>
          <w:rFonts w:cs="Times New Roman" w:ascii="Times New Roman" w:hAnsi="Times New Roman"/>
          <w:b/>
          <w:color w:val="000000"/>
          <w:sz w:val="22"/>
          <w:szCs w:val="22"/>
          <w:u w:val="single"/>
        </w:rPr>
        <w:t>15</w:t>
      </w:r>
      <w:r>
        <w:rPr>
          <w:rFonts w:cs="Times New Roman" w:ascii="Times New Roman" w:hAnsi="Times New Roman"/>
          <w:b/>
          <w:color w:val="00B050"/>
          <w:sz w:val="22"/>
          <w:szCs w:val="22"/>
          <w:u w:val="single"/>
        </w:rPr>
        <w:t xml:space="preserve"> </w:t>
      </w:r>
      <w:r>
        <w:rPr>
          <w:rFonts w:cs="Times New Roman" w:ascii="Times New Roman" w:hAnsi="Times New Roman"/>
          <w:b/>
          <w:color w:val="000000"/>
          <w:sz w:val="22"/>
          <w:szCs w:val="22"/>
          <w:u w:val="single"/>
        </w:rPr>
        <w:t>(quinze) dias úteis)</w:t>
      </w:r>
      <w:r>
        <w:rPr>
          <w:rStyle w:val="FootnoteCharacters"/>
          <w:rFonts w:cs="Times New Roman" w:ascii="Times New Roman" w:hAnsi="Times New Roman"/>
          <w:b/>
          <w:color w:val="000000"/>
          <w:sz w:val="22"/>
          <w:szCs w:val="22"/>
        </w:rPr>
        <w:t xml:space="preserve"> </w:t>
      </w:r>
      <w:r>
        <w:rPr>
          <w:rFonts w:cs="Times New Roman" w:ascii="Times New Roman" w:hAnsi="Times New Roman"/>
          <w:color w:val="000000"/>
          <w:sz w:val="22"/>
          <w:szCs w:val="22"/>
        </w:rPr>
        <w:t xml:space="preserve">contados da intimação da </w:t>
      </w:r>
      <w:r>
        <w:rPr>
          <w:rFonts w:cs="Times New Roman" w:ascii="Times New Roman" w:hAnsi="Times New Roman"/>
          <w:sz w:val="22"/>
          <w:szCs w:val="22"/>
        </w:rPr>
        <w:t>aplicação das penalidades estabelecidas nas alíneas “a”, “b” e “c” do caput da Cláusula anterior;</w:t>
      </w:r>
    </w:p>
    <w:p>
      <w:pPr>
        <w:pStyle w:val="Corpodotexto"/>
        <w:numPr>
          <w:ilvl w:val="0"/>
          <w:numId w:val="4"/>
        </w:numPr>
        <w:spacing w:lineRule="auto" w:line="360"/>
        <w:ind w:left="0" w:right="-978" w:hanging="0"/>
        <w:jc w:val="both"/>
        <w:rPr/>
      </w:pPr>
      <w:r>
        <w:rPr>
          <w:rFonts w:cs="Times New Roman" w:ascii="Times New Roman" w:hAnsi="Times New Roman"/>
          <w:b/>
          <w:color w:val="000000"/>
          <w:sz w:val="22"/>
          <w:szCs w:val="22"/>
          <w:u w:val="single"/>
        </w:rPr>
        <w:t>Recurso</w:t>
      </w:r>
      <w:r>
        <w:rPr>
          <w:rFonts w:cs="Times New Roman" w:ascii="Times New Roman" w:hAnsi="Times New Roman"/>
          <w:color w:val="000000"/>
          <w:sz w:val="22"/>
          <w:szCs w:val="22"/>
        </w:rPr>
        <w:t xml:space="preserve"> a ser interposto perante a autoridade que tiver proferido a decisão recorrida, no prazo de </w:t>
      </w:r>
      <w:r>
        <w:rPr>
          <w:rFonts w:cs="Times New Roman" w:ascii="Times New Roman" w:hAnsi="Times New Roman"/>
          <w:b/>
          <w:color w:val="000000"/>
          <w:sz w:val="22"/>
          <w:szCs w:val="22"/>
        </w:rPr>
        <w:t>3</w:t>
      </w:r>
      <w:r>
        <w:rPr>
          <w:rFonts w:cs="Times New Roman" w:ascii="Times New Roman" w:hAnsi="Times New Roman"/>
          <w:b/>
          <w:color w:val="000000"/>
          <w:sz w:val="22"/>
          <w:szCs w:val="22"/>
          <w:u w:val="single"/>
        </w:rPr>
        <w:t xml:space="preserve"> (três) dias úteis)</w:t>
      </w:r>
      <w:r>
        <w:rPr>
          <w:rStyle w:val="FootnoteCharacters"/>
          <w:rFonts w:cs="Times New Roman" w:ascii="Times New Roman" w:hAnsi="Times New Roman"/>
          <w:b/>
          <w:color w:val="000000"/>
          <w:sz w:val="22"/>
          <w:szCs w:val="22"/>
        </w:rPr>
        <w:t xml:space="preserve"> </w:t>
      </w:r>
      <w:r>
        <w:rPr>
          <w:rFonts w:cs="Times New Roman" w:ascii="Times New Roman" w:hAnsi="Times New Roman"/>
          <w:color w:val="000000"/>
          <w:sz w:val="22"/>
          <w:szCs w:val="22"/>
        </w:rPr>
        <w:t>contados da intimação da extinção do contrato quando promovido por ato unilateral e escrito da Administração;</w:t>
      </w:r>
    </w:p>
    <w:p>
      <w:pPr>
        <w:pStyle w:val="Corpodotexto"/>
        <w:numPr>
          <w:ilvl w:val="0"/>
          <w:numId w:val="4"/>
        </w:numPr>
        <w:spacing w:lineRule="auto" w:line="360"/>
        <w:ind w:left="0" w:right="-978" w:hanging="0"/>
        <w:jc w:val="both"/>
        <w:rPr/>
      </w:pPr>
      <w:r>
        <w:rPr>
          <w:rFonts w:cs="Times New Roman" w:ascii="Times New Roman" w:hAnsi="Times New Roman"/>
          <w:b/>
          <w:sz w:val="22"/>
          <w:szCs w:val="22"/>
          <w:u w:val="single"/>
        </w:rPr>
        <w:t>Pedido de Reconsideração</w:t>
      </w:r>
      <w:r>
        <w:rPr>
          <w:rFonts w:cs="Times New Roman" w:ascii="Times New Roman" w:hAnsi="Times New Roman"/>
          <w:sz w:val="22"/>
          <w:szCs w:val="22"/>
        </w:rPr>
        <w:t xml:space="preserve"> no prazo de</w:t>
      </w:r>
      <w:r>
        <w:rPr>
          <w:rFonts w:cs="Times New Roman" w:ascii="Times New Roman" w:hAnsi="Times New Roman"/>
          <w:color w:val="000000"/>
          <w:sz w:val="22"/>
          <w:szCs w:val="22"/>
        </w:rPr>
        <w:t xml:space="preserve"> </w:t>
      </w:r>
      <w:r>
        <w:rPr>
          <w:rFonts w:cs="Times New Roman" w:ascii="Times New Roman" w:hAnsi="Times New Roman"/>
          <w:b/>
          <w:color w:val="000000"/>
          <w:sz w:val="22"/>
          <w:szCs w:val="22"/>
          <w:u w:val="single"/>
        </w:rPr>
        <w:t>15 (quinze)  dias úteis</w:t>
      </w:r>
      <w:r>
        <w:rPr>
          <w:rFonts w:cs="Times New Roman" w:ascii="Times New Roman" w:hAnsi="Times New Roman"/>
          <w:color w:val="000000"/>
          <w:sz w:val="22"/>
          <w:szCs w:val="22"/>
        </w:rPr>
        <w:t xml:space="preserve"> </w:t>
      </w:r>
      <w:r>
        <w:rPr>
          <w:rFonts w:cs="Times New Roman" w:ascii="Times New Roman" w:hAnsi="Times New Roman"/>
          <w:sz w:val="22"/>
          <w:szCs w:val="22"/>
        </w:rPr>
        <w:t>contados da ciência da aplicação da penalidade estabelecida na alínea “d” do caput da Cláusula anterior.</w:t>
      </w:r>
    </w:p>
    <w:p>
      <w:pPr>
        <w:pStyle w:val="Corpodotexto"/>
        <w:spacing w:lineRule="auto" w:line="360"/>
        <w:ind w:right="-978" w:hanging="0"/>
        <w:jc w:val="both"/>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ind w:right="-978" w:hanging="0"/>
        <w:jc w:val="both"/>
        <w:rPr/>
      </w:pPr>
      <w:r>
        <w:rPr>
          <w:rFonts w:cs="Times New Roman" w:ascii="Times New Roman" w:hAnsi="Times New Roman"/>
          <w:b/>
          <w:color w:val="000000"/>
          <w:sz w:val="22"/>
          <w:szCs w:val="22"/>
        </w:rPr>
        <w:t>Parágrafo Único</w:t>
      </w:r>
      <w:r>
        <w:rPr>
          <w:rFonts w:cs="Times New Roman" w:ascii="Times New Roman" w:hAnsi="Times New Roman"/>
          <w:color w:val="000000"/>
          <w:sz w:val="22"/>
          <w:szCs w:val="22"/>
        </w:rPr>
        <w:t xml:space="preserve">. Os </w:t>
      </w:r>
      <w:r>
        <w:rPr>
          <w:rFonts w:cs="Times New Roman" w:ascii="Times New Roman" w:hAnsi="Times New Roman"/>
          <w:sz w:val="22"/>
          <w:szCs w:val="22"/>
        </w:rPr>
        <w:t>recursos</w:t>
      </w:r>
      <w:r>
        <w:rPr>
          <w:rFonts w:cs="Times New Roman" w:ascii="Times New Roman" w:hAnsi="Times New Roman"/>
          <w:color w:val="000000"/>
          <w:sz w:val="22"/>
          <w:szCs w:val="22"/>
        </w:rPr>
        <w:t xml:space="preserve"> a que aludem as alíneas “a” e “b” do caput da presente Cláusula serão dirigidos à autoridade que tiver proferido a decisão recorrida, que, se não reconsiderar a decisão recorrida, encaminhará o recurso com sua motivação à autoridade superior para decisão.</w:t>
      </w:r>
    </w:p>
    <w:p>
      <w:pPr>
        <w:pStyle w:val="Normal"/>
        <w:spacing w:lineRule="auto" w:line="360"/>
        <w:rPr>
          <w:rFonts w:ascii="Times New Roman" w:hAnsi="Times New Roman" w:eastAsia="Times New Roman"/>
          <w:sz w:val="22"/>
          <w:szCs w:val="22"/>
        </w:rPr>
      </w:pPr>
      <w:r>
        <w:rPr>
          <w:rFonts w:eastAsia="Times New Roman" w:ascii="Times New Roman" w:hAnsi="Times New Roman"/>
          <w:sz w:val="22"/>
          <w:szCs w:val="22"/>
        </w:rPr>
      </w:r>
    </w:p>
    <w:p>
      <w:pPr>
        <w:pStyle w:val="Ttulo1"/>
        <w:spacing w:lineRule="auto" w:line="360"/>
        <w:ind w:left="0" w:right="-975" w:hanging="0"/>
        <w:jc w:val="left"/>
        <w:rPr/>
      </w:pPr>
      <w:r>
        <w:rPr>
          <w:rFonts w:eastAsia="Times New Roman" w:ascii="Times New Roman" w:hAnsi="Times New Roman"/>
          <w:sz w:val="22"/>
          <w:szCs w:val="22"/>
        </w:rPr>
        <w:t>CLÁUSULA VIGÉSIMA TERCEIRA – EXTINÇÃO</w:t>
      </w:r>
    </w:p>
    <w:p>
      <w:pPr>
        <w:pStyle w:val="Corpodotexto"/>
        <w:spacing w:lineRule="auto" w:line="360"/>
        <w:ind w:right="-978" w:hanging="0"/>
        <w:jc w:val="both"/>
        <w:rPr/>
      </w:pPr>
      <w:r>
        <w:rPr>
          <w:rFonts w:cs="Times New Roman" w:ascii="Times New Roman" w:hAnsi="Times New Roman"/>
          <w:sz w:val="22"/>
          <w:szCs w:val="22"/>
        </w:rPr>
        <w:t xml:space="preserve">O CONTRATANTE poderá </w:t>
      </w:r>
      <w:r>
        <w:rPr>
          <w:rFonts w:cs="Times New Roman" w:ascii="Times New Roman" w:hAnsi="Times New Roman"/>
          <w:color w:val="000000"/>
          <w:sz w:val="22"/>
          <w:szCs w:val="22"/>
        </w:rPr>
        <w:t xml:space="preserve">extinguir </w:t>
      </w:r>
      <w:r>
        <w:rPr>
          <w:rFonts w:cs="Times New Roman" w:ascii="Times New Roman" w:hAnsi="Times New Roman"/>
          <w:sz w:val="22"/>
          <w:szCs w:val="22"/>
        </w:rPr>
        <w:t xml:space="preserve">administrativamente o Contrato, por ato unilateral, na ocorrência das hipóteses previstas </w:t>
      </w:r>
      <w:r>
        <w:rPr>
          <w:rFonts w:cs="Times New Roman" w:ascii="Times New Roman" w:hAnsi="Times New Roman"/>
          <w:color w:val="000000"/>
          <w:sz w:val="22"/>
          <w:szCs w:val="22"/>
        </w:rPr>
        <w:t xml:space="preserve">no art. 137, incisos I a IX, da Lei Federal nº 14.133/2021, mediante decisão fundamentada, assegurado o contraditório e a ampla defesa, e observado o </w:t>
      </w:r>
      <w:r>
        <w:rPr>
          <w:rFonts w:cs="Times New Roman" w:ascii="Times New Roman" w:hAnsi="Times New Roman"/>
          <w:sz w:val="22"/>
          <w:szCs w:val="22"/>
        </w:rPr>
        <w:t xml:space="preserve">art. 138, § 2º, da </w:t>
      </w:r>
      <w:r>
        <w:rPr>
          <w:rFonts w:cs="Times New Roman" w:ascii="Times New Roman" w:hAnsi="Times New Roman"/>
          <w:color w:val="000000"/>
          <w:sz w:val="22"/>
          <w:szCs w:val="22"/>
        </w:rPr>
        <w:t>Lei Federal nº 14.133/2021.</w:t>
      </w:r>
      <w:r>
        <w:rPr>
          <w:rStyle w:val="FootnoteCharacters"/>
          <w:rFonts w:cs="Times New Roman" w:ascii="Times New Roman" w:hAnsi="Times New Roman"/>
          <w:color w:val="000000"/>
          <w:sz w:val="22"/>
          <w:szCs w:val="22"/>
        </w:rPr>
        <w:t xml:space="preserve"> </w:t>
      </w:r>
    </w:p>
    <w:p>
      <w:pPr>
        <w:pStyle w:val="Corpodotexto"/>
        <w:spacing w:lineRule="auto" w:line="360"/>
        <w:ind w:right="-978" w:hanging="0"/>
        <w:jc w:val="both"/>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ind w:right="-978" w:hanging="0"/>
        <w:jc w:val="both"/>
        <w:rPr/>
      </w:pPr>
      <w:r>
        <w:rPr>
          <w:rFonts w:cs="Times New Roman" w:ascii="Times New Roman" w:hAnsi="Times New Roman"/>
          <w:b/>
          <w:sz w:val="22"/>
          <w:szCs w:val="22"/>
        </w:rPr>
        <w:t>Parágrafo Primeiro</w:t>
      </w:r>
      <w:r>
        <w:rPr>
          <w:rFonts w:cs="Times New Roman" w:ascii="Times New Roman" w:hAnsi="Times New Roman"/>
          <w:sz w:val="22"/>
          <w:szCs w:val="22"/>
        </w:rPr>
        <w:t xml:space="preserve"> – A </w:t>
      </w:r>
      <w:r>
        <w:rPr>
          <w:rFonts w:cs="Times New Roman" w:ascii="Times New Roman" w:hAnsi="Times New Roman"/>
          <w:color w:val="000000"/>
          <w:sz w:val="22"/>
          <w:szCs w:val="22"/>
        </w:rPr>
        <w:t xml:space="preserve">extinção </w:t>
      </w:r>
      <w:r>
        <w:rPr>
          <w:rFonts w:cs="Times New Roman" w:ascii="Times New Roman" w:hAnsi="Times New Roman"/>
          <w:sz w:val="22"/>
          <w:szCs w:val="22"/>
        </w:rPr>
        <w:t>operará seus efeitos a partir da publicação do ato administrativo no  Portal Nacional de Contratações Públicas (PNCP).</w:t>
      </w:r>
    </w:p>
    <w:p>
      <w:pPr>
        <w:pStyle w:val="Corpodotexto"/>
        <w:spacing w:lineRule="auto" w:line="360"/>
        <w:ind w:right="-978" w:hanging="0"/>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ind w:right="-978" w:hanging="0"/>
        <w:jc w:val="both"/>
        <w:rPr/>
      </w:pPr>
      <w:r>
        <w:rPr>
          <w:rFonts w:cs="Times New Roman" w:ascii="Times New Roman" w:hAnsi="Times New Roman"/>
          <w:b/>
          <w:sz w:val="22"/>
          <w:szCs w:val="22"/>
        </w:rPr>
        <w:t>Parágrafo Segundo</w:t>
      </w:r>
      <w:r>
        <w:rPr>
          <w:rFonts w:cs="Times New Roman" w:ascii="Times New Roman" w:hAnsi="Times New Roman"/>
          <w:sz w:val="22"/>
          <w:szCs w:val="22"/>
        </w:rPr>
        <w:t xml:space="preserve"> – </w:t>
      </w:r>
      <w:r>
        <w:rPr>
          <w:rFonts w:cs="Times New Roman" w:ascii="Times New Roman" w:hAnsi="Times New Roman"/>
          <w:color w:val="000000"/>
          <w:sz w:val="22"/>
          <w:szCs w:val="22"/>
        </w:rPr>
        <w:t xml:space="preserve">Extinto </w:t>
      </w:r>
      <w:r>
        <w:rPr>
          <w:rFonts w:cs="Times New Roman" w:ascii="Times New Roman" w:hAnsi="Times New Roman"/>
          <w:sz w:val="22"/>
          <w:szCs w:val="22"/>
        </w:rPr>
        <w:t xml:space="preserve">o Contrato, a CONTRATANTE assumirá imediatamente o seu objeto no local e no estado em que a sua execução se encontrar. </w:t>
      </w:r>
    </w:p>
    <w:p>
      <w:pPr>
        <w:pStyle w:val="Corpodotexto"/>
        <w:spacing w:lineRule="auto" w:line="360"/>
        <w:ind w:right="-978" w:hanging="0"/>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ind w:right="-978" w:hanging="0"/>
        <w:jc w:val="both"/>
        <w:rPr/>
      </w:pPr>
      <w:r>
        <w:rPr>
          <w:rFonts w:cs="Times New Roman" w:ascii="Times New Roman" w:hAnsi="Times New Roman"/>
          <w:b/>
          <w:sz w:val="22"/>
          <w:szCs w:val="22"/>
        </w:rPr>
        <w:t>Parágrafo Terceiro</w:t>
      </w:r>
      <w:r>
        <w:rPr>
          <w:rFonts w:cs="Times New Roman" w:ascii="Times New Roman" w:hAnsi="Times New Roman"/>
          <w:sz w:val="22"/>
          <w:szCs w:val="22"/>
        </w:rPr>
        <w:t xml:space="preserve"> – Na hipótese de </w:t>
      </w:r>
      <w:r>
        <w:rPr>
          <w:rFonts w:cs="Times New Roman" w:ascii="Times New Roman" w:hAnsi="Times New Roman"/>
          <w:color w:val="000000"/>
          <w:sz w:val="22"/>
          <w:szCs w:val="22"/>
        </w:rPr>
        <w:t xml:space="preserve">extinção por culpa da contratada, a CONTRATADA, além das demais sanções cabíveis, ficará sujeita à </w:t>
      </w:r>
      <w:r>
        <w:rPr>
          <w:rFonts w:cs="Times New Roman" w:ascii="Times New Roman" w:hAnsi="Times New Roman"/>
          <w:b/>
          <w:color w:val="000000"/>
          <w:sz w:val="22"/>
          <w:szCs w:val="22"/>
        </w:rPr>
        <w:t xml:space="preserve">multa </w:t>
      </w:r>
      <w:r>
        <w:rPr>
          <w:rFonts w:cs="Times New Roman" w:ascii="Times New Roman" w:hAnsi="Times New Roman"/>
          <w:color w:val="000000"/>
          <w:sz w:val="22"/>
          <w:szCs w:val="22"/>
        </w:rPr>
        <w:t>de até 20% (vinte por cento) calculada sobre o saldo reajustado do Contrato, ou, ainda, sobre o valor do Contrato, conforme o caso,</w:t>
      </w:r>
      <w:r>
        <w:rPr>
          <w:rFonts w:cs="Times New Roman" w:ascii="Times New Roman" w:hAnsi="Times New Roman"/>
          <w:sz w:val="22"/>
          <w:szCs w:val="22"/>
        </w:rPr>
        <w:t xml:space="preserve"> na forma da Cláusula Terceira e da Cláusula Vigésima Primeira, caput, alínea “b”, deste Contrato. </w:t>
      </w:r>
    </w:p>
    <w:p>
      <w:pPr>
        <w:pStyle w:val="Corpodotexto"/>
        <w:spacing w:lineRule="auto" w:line="360"/>
        <w:ind w:right="-978" w:hanging="0"/>
        <w:jc w:val="both"/>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ind w:right="-978" w:hanging="0"/>
        <w:jc w:val="both"/>
        <w:rPr/>
      </w:pPr>
      <w:r>
        <w:rPr>
          <w:rFonts w:cs="Times New Roman" w:ascii="Times New Roman" w:hAnsi="Times New Roman"/>
          <w:b/>
          <w:sz w:val="22"/>
          <w:szCs w:val="22"/>
        </w:rPr>
        <w:t>Parágrafo Quarto</w:t>
      </w:r>
      <w:r>
        <w:rPr>
          <w:rFonts w:cs="Times New Roman" w:ascii="Times New Roman" w:hAnsi="Times New Roman"/>
          <w:sz w:val="22"/>
          <w:szCs w:val="22"/>
        </w:rPr>
        <w:t xml:space="preserve"> – A </w:t>
      </w:r>
      <w:r>
        <w:rPr>
          <w:rFonts w:cs="Times New Roman" w:ascii="Times New Roman" w:hAnsi="Times New Roman"/>
          <w:b/>
          <w:sz w:val="22"/>
          <w:szCs w:val="22"/>
        </w:rPr>
        <w:t>multa</w:t>
      </w:r>
      <w:r>
        <w:rPr>
          <w:rFonts w:cs="Times New Roman" w:ascii="Times New Roman" w:hAnsi="Times New Roman"/>
          <w:sz w:val="22"/>
          <w:szCs w:val="22"/>
        </w:rPr>
        <w:t xml:space="preserve"> referida no parágrafo anterior não tem caráter compensatório e será descontada do valor da garantia. Se a garantia for insuficiente, o débito remanescente, inclusive o decorrente de penalidades anteriormente aplicadas, poderá ser compensado com eventuais créditos devidos pelo CONTRATANTE.</w:t>
      </w:r>
    </w:p>
    <w:p>
      <w:pPr>
        <w:pStyle w:val="Corpodotexto"/>
        <w:spacing w:lineRule="auto" w:line="360"/>
        <w:ind w:right="-978" w:hanging="0"/>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ind w:right="-978" w:hanging="0"/>
        <w:jc w:val="both"/>
        <w:rPr/>
      </w:pPr>
      <w:r>
        <w:rPr>
          <w:rFonts w:cs="Times New Roman" w:ascii="Times New Roman" w:hAnsi="Times New Roman"/>
          <w:b/>
          <w:sz w:val="22"/>
          <w:szCs w:val="22"/>
        </w:rPr>
        <w:t>Parágrafo Quinto</w:t>
      </w:r>
      <w:r>
        <w:rPr>
          <w:rFonts w:cs="Times New Roman" w:ascii="Times New Roman" w:hAnsi="Times New Roman"/>
          <w:sz w:val="22"/>
          <w:szCs w:val="22"/>
        </w:rPr>
        <w:t xml:space="preserve"> – Nos casos de </w:t>
      </w:r>
      <w:r>
        <w:rPr>
          <w:rFonts w:cs="Times New Roman" w:ascii="Times New Roman" w:hAnsi="Times New Roman"/>
          <w:color w:val="000000"/>
          <w:sz w:val="22"/>
          <w:szCs w:val="22"/>
        </w:rPr>
        <w:t xml:space="preserve">extinção com culpa exclusiva da CONTRATANTE, deverão ser promovidos: </w:t>
      </w:r>
    </w:p>
    <w:p>
      <w:pPr>
        <w:pStyle w:val="ListParagraph"/>
        <w:numPr>
          <w:ilvl w:val="0"/>
          <w:numId w:val="5"/>
        </w:numPr>
        <w:tabs>
          <w:tab w:val="clear" w:pos="709"/>
          <w:tab w:val="left" w:pos="582" w:leader="none"/>
        </w:tabs>
        <w:spacing w:lineRule="auto" w:line="360"/>
        <w:ind w:left="0" w:right="-978" w:hanging="0"/>
        <w:rPr/>
      </w:pPr>
      <w:r>
        <w:rPr>
          <w:rFonts w:cs="Times New Roman" w:ascii="Times New Roman" w:hAnsi="Times New Roman"/>
        </w:rPr>
        <w:t>a devolução da</w:t>
      </w:r>
      <w:r>
        <w:rPr>
          <w:rFonts w:cs="Times New Roman" w:ascii="Times New Roman" w:hAnsi="Times New Roman"/>
          <w:spacing w:val="2"/>
        </w:rPr>
        <w:t xml:space="preserve"> </w:t>
      </w:r>
      <w:r>
        <w:rPr>
          <w:rFonts w:cs="Times New Roman" w:ascii="Times New Roman" w:hAnsi="Times New Roman"/>
        </w:rPr>
        <w:t>garantia;</w:t>
      </w:r>
    </w:p>
    <w:p>
      <w:pPr>
        <w:pStyle w:val="ListParagraph"/>
        <w:numPr>
          <w:ilvl w:val="0"/>
          <w:numId w:val="5"/>
        </w:numPr>
        <w:tabs>
          <w:tab w:val="clear" w:pos="709"/>
          <w:tab w:val="left" w:pos="582" w:leader="none"/>
        </w:tabs>
        <w:spacing w:lineRule="auto" w:line="360"/>
        <w:ind w:left="0" w:right="-978" w:hanging="0"/>
        <w:rPr/>
      </w:pPr>
      <w:r>
        <w:rPr>
          <w:rFonts w:cs="Times New Roman" w:ascii="Times New Roman" w:hAnsi="Times New Roman"/>
        </w:rPr>
        <w:t>os pagamentos devidos pela execução do Contrato até a data da</w:t>
      </w:r>
      <w:r>
        <w:rPr>
          <w:rFonts w:cs="Times New Roman" w:ascii="Times New Roman" w:hAnsi="Times New Roman"/>
          <w:spacing w:val="-9"/>
        </w:rPr>
        <w:t xml:space="preserve"> </w:t>
      </w:r>
      <w:r>
        <w:rPr>
          <w:rFonts w:cs="Times New Roman" w:ascii="Times New Roman" w:hAnsi="Times New Roman"/>
        </w:rPr>
        <w:t>extinção;</w:t>
      </w:r>
    </w:p>
    <w:p>
      <w:pPr>
        <w:pStyle w:val="ListParagraph"/>
        <w:numPr>
          <w:ilvl w:val="0"/>
          <w:numId w:val="5"/>
        </w:numPr>
        <w:tabs>
          <w:tab w:val="clear" w:pos="709"/>
          <w:tab w:val="left" w:pos="568" w:leader="none"/>
        </w:tabs>
        <w:spacing w:lineRule="auto" w:line="360"/>
        <w:ind w:left="0" w:right="-978" w:hanging="0"/>
        <w:rPr/>
      </w:pPr>
      <w:r>
        <w:rPr>
          <w:rFonts w:cs="Times New Roman" w:ascii="Times New Roman" w:hAnsi="Times New Roman"/>
        </w:rPr>
        <w:t>o pagamento do custo de desmobilização, caso haja;</w:t>
      </w:r>
    </w:p>
    <w:p>
      <w:pPr>
        <w:pStyle w:val="ListParagraph"/>
        <w:numPr>
          <w:ilvl w:val="0"/>
          <w:numId w:val="5"/>
        </w:numPr>
        <w:tabs>
          <w:tab w:val="clear" w:pos="709"/>
          <w:tab w:val="left" w:pos="582" w:leader="none"/>
        </w:tabs>
        <w:spacing w:lineRule="auto" w:line="360"/>
        <w:ind w:left="0" w:right="-978" w:hanging="0"/>
        <w:rPr/>
      </w:pPr>
      <w:r>
        <w:rPr>
          <w:rFonts w:cs="Times New Roman" w:ascii="Times New Roman" w:hAnsi="Times New Roman"/>
        </w:rPr>
        <w:t>o ressarcimento dos prejuízos comprovadamente</w:t>
      </w:r>
      <w:r>
        <w:rPr>
          <w:rFonts w:cs="Times New Roman" w:ascii="Times New Roman" w:hAnsi="Times New Roman"/>
          <w:spacing w:val="-1"/>
        </w:rPr>
        <w:t xml:space="preserve"> </w:t>
      </w:r>
      <w:r>
        <w:rPr>
          <w:rFonts w:cs="Times New Roman" w:ascii="Times New Roman" w:hAnsi="Times New Roman"/>
        </w:rPr>
        <w:t>sofridos.</w:t>
      </w:r>
    </w:p>
    <w:p>
      <w:pPr>
        <w:pStyle w:val="ListParagraph"/>
        <w:tabs>
          <w:tab w:val="clear" w:pos="709"/>
          <w:tab w:val="left" w:pos="582" w:leader="none"/>
        </w:tabs>
        <w:spacing w:lineRule="auto" w:line="360"/>
        <w:ind w:left="0" w:right="-978" w:hanging="0"/>
        <w:rPr>
          <w:rFonts w:ascii="Times New Roman" w:hAnsi="Times New Roman" w:cs="Times New Roman"/>
        </w:rPr>
      </w:pPr>
      <w:r>
        <w:rPr>
          <w:rFonts w:cs="Times New Roman" w:ascii="Times New Roman" w:hAnsi="Times New Roman"/>
        </w:rPr>
      </w:r>
    </w:p>
    <w:p>
      <w:pPr>
        <w:pStyle w:val="Corpodotexto"/>
        <w:spacing w:lineRule="auto" w:line="360"/>
        <w:ind w:right="-978" w:hanging="0"/>
        <w:jc w:val="both"/>
        <w:rPr/>
      </w:pPr>
      <w:r>
        <w:rPr>
          <w:rFonts w:cs="Times New Roman" w:ascii="Times New Roman" w:hAnsi="Times New Roman"/>
          <w:b/>
          <w:sz w:val="22"/>
          <w:szCs w:val="22"/>
        </w:rPr>
        <w:t>Parágrafo Sexto</w:t>
      </w:r>
      <w:r>
        <w:rPr>
          <w:rFonts w:cs="Times New Roman" w:ascii="Times New Roman" w:hAnsi="Times New Roman"/>
          <w:sz w:val="22"/>
          <w:szCs w:val="22"/>
        </w:rPr>
        <w:t xml:space="preserve"> – Na hipótese de </w:t>
      </w:r>
      <w:r>
        <w:rPr>
          <w:rFonts w:cs="Times New Roman" w:ascii="Times New Roman" w:hAnsi="Times New Roman"/>
          <w:color w:val="000000"/>
          <w:sz w:val="22"/>
          <w:szCs w:val="22"/>
        </w:rPr>
        <w:t>extinção do Contrato por culpa da CONTRATADA, esta somente terá direito ao valor das faturas relativas às parcelas do objeto efetivamente adimplidas até a data da rescisão do Contrato, após a compensação prevista n</w:t>
      </w:r>
      <w:r>
        <w:rPr>
          <w:rFonts w:cs="Times New Roman" w:ascii="Times New Roman" w:hAnsi="Times New Roman"/>
          <w:sz w:val="22"/>
          <w:szCs w:val="22"/>
        </w:rPr>
        <w:t>o parágrafo quarto desta Cláusula.</w:t>
      </w:r>
    </w:p>
    <w:p>
      <w:pPr>
        <w:pStyle w:val="Corpodotexto"/>
        <w:spacing w:lineRule="auto" w:line="360"/>
        <w:ind w:right="-978" w:hanging="0"/>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ind w:right="-978" w:hanging="0"/>
        <w:jc w:val="both"/>
        <w:rPr/>
      </w:pPr>
      <w:r>
        <w:rPr>
          <w:rFonts w:cs="Times New Roman" w:ascii="Times New Roman" w:hAnsi="Times New Roman"/>
          <w:b/>
          <w:sz w:val="22"/>
          <w:szCs w:val="22"/>
        </w:rPr>
        <w:t>Parágrafo Sétimo</w:t>
      </w:r>
      <w:r>
        <w:rPr>
          <w:rFonts w:cs="Times New Roman" w:ascii="Times New Roman" w:hAnsi="Times New Roman"/>
          <w:sz w:val="22"/>
          <w:szCs w:val="22"/>
        </w:rPr>
        <w:t xml:space="preserve"> – No caso de </w:t>
      </w:r>
      <w:r>
        <w:rPr>
          <w:rFonts w:cs="Times New Roman" w:ascii="Times New Roman" w:hAnsi="Times New Roman"/>
          <w:color w:val="000000"/>
          <w:sz w:val="22"/>
          <w:szCs w:val="22"/>
        </w:rPr>
        <w:t xml:space="preserve">extinção </w:t>
      </w:r>
      <w:r>
        <w:rPr>
          <w:rFonts w:cs="Times New Roman" w:ascii="Times New Roman" w:hAnsi="Times New Roman"/>
          <w:sz w:val="22"/>
          <w:szCs w:val="22"/>
        </w:rPr>
        <w:t>amigável, esta será reduzida a termo, tendo a CONTRATADA direito aos pagamentos devidos pela execução do Contrato, conforme atestado em laudo da comissão especial designada para esse fim e à devolução da garantia.</w:t>
      </w:r>
    </w:p>
    <w:p>
      <w:pPr>
        <w:pStyle w:val="Normal"/>
        <w:spacing w:lineRule="auto" w:line="360"/>
        <w:rPr>
          <w:rFonts w:ascii="Times New Roman" w:hAnsi="Times New Roman" w:eastAsia="Times New Roman"/>
          <w:sz w:val="22"/>
          <w:szCs w:val="22"/>
        </w:rPr>
      </w:pPr>
      <w:r>
        <w:rPr>
          <w:rFonts w:eastAsia="Times New Roman" w:ascii="Times New Roman" w:hAnsi="Times New Roman"/>
          <w:sz w:val="22"/>
          <w:szCs w:val="22"/>
        </w:rPr>
      </w:r>
    </w:p>
    <w:p>
      <w:pPr>
        <w:pStyle w:val="Ttulo1"/>
        <w:spacing w:lineRule="auto" w:line="360"/>
        <w:ind w:left="0" w:hanging="0"/>
        <w:rPr/>
      </w:pPr>
      <w:r>
        <w:rPr>
          <w:rFonts w:cs="Times New Roman" w:ascii="Times New Roman" w:hAnsi="Times New Roman"/>
          <w:sz w:val="22"/>
          <w:szCs w:val="22"/>
        </w:rPr>
        <w:t>CLÁUSULA VIGÉSIMA QUARTA –</w:t>
      </w:r>
      <w:r>
        <w:rPr>
          <w:rFonts w:cs="Times New Roman" w:ascii="Times New Roman" w:hAnsi="Times New Roman"/>
          <w:spacing w:val="-28"/>
          <w:sz w:val="22"/>
          <w:szCs w:val="22"/>
        </w:rPr>
        <w:t xml:space="preserve"> </w:t>
      </w:r>
      <w:r>
        <w:rPr>
          <w:rFonts w:cs="Times New Roman" w:ascii="Times New Roman" w:hAnsi="Times New Roman"/>
          <w:sz w:val="22"/>
          <w:szCs w:val="22"/>
        </w:rPr>
        <w:t>SUBCONTRATAÇÃO</w:t>
      </w:r>
    </w:p>
    <w:p>
      <w:pPr>
        <w:pStyle w:val="Corpodotexto"/>
        <w:tabs>
          <w:tab w:val="clear" w:pos="709"/>
          <w:tab w:val="left" w:pos="3968" w:leader="none"/>
        </w:tabs>
        <w:spacing w:lineRule="auto" w:line="360"/>
        <w:ind w:right="-998" w:hanging="0"/>
        <w:jc w:val="both"/>
        <w:rPr/>
      </w:pPr>
      <w:r>
        <w:rPr>
          <w:rFonts w:cs="Times New Roman" w:ascii="Times New Roman" w:hAnsi="Times New Roman"/>
          <w:sz w:val="22"/>
          <w:szCs w:val="22"/>
        </w:rPr>
        <w:t>A CONTRATADA não poderá subcontratar, nem ceder sem a prévia e expressa anuência</w:t>
      </w:r>
      <w:r>
        <w:rPr>
          <w:rFonts w:cs="Times New Roman" w:ascii="Times New Roman" w:hAnsi="Times New Roman"/>
          <w:spacing w:val="20"/>
          <w:sz w:val="22"/>
          <w:szCs w:val="22"/>
        </w:rPr>
        <w:t xml:space="preserve"> </w:t>
      </w:r>
      <w:r>
        <w:rPr>
          <w:rFonts w:cs="Times New Roman" w:ascii="Times New Roman" w:hAnsi="Times New Roman"/>
          <w:sz w:val="22"/>
          <w:szCs w:val="22"/>
        </w:rPr>
        <w:t>do CONTRATANTE e sempre mediante instrumento próprio, a ser publicado na imprensa</w:t>
      </w:r>
      <w:r>
        <w:rPr>
          <w:rFonts w:cs="Times New Roman" w:ascii="Times New Roman" w:hAnsi="Times New Roman"/>
          <w:spacing w:val="-4"/>
          <w:sz w:val="22"/>
          <w:szCs w:val="22"/>
        </w:rPr>
        <w:t xml:space="preserve"> </w:t>
      </w:r>
      <w:r>
        <w:rPr>
          <w:rFonts w:cs="Times New Roman" w:ascii="Times New Roman" w:hAnsi="Times New Roman"/>
          <w:sz w:val="22"/>
          <w:szCs w:val="22"/>
        </w:rPr>
        <w:t>oficial.</w:t>
      </w:r>
    </w:p>
    <w:p>
      <w:pPr>
        <w:pStyle w:val="Corpodotexto"/>
        <w:spacing w:lineRule="auto" w:line="360"/>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ind w:right="-998" w:hanging="0"/>
        <w:jc w:val="both"/>
        <w:rPr/>
      </w:pPr>
      <w:r>
        <w:rPr>
          <w:rFonts w:cs="Times New Roman" w:ascii="Times New Roman" w:hAnsi="Times New Roman"/>
          <w:b/>
          <w:sz w:val="22"/>
          <w:szCs w:val="22"/>
        </w:rPr>
        <w:t>Parágrafo Único</w:t>
      </w:r>
      <w:r>
        <w:rPr>
          <w:rFonts w:cs="Times New Roman" w:ascii="Times New Roman" w:hAnsi="Times New Roman"/>
          <w:sz w:val="22"/>
          <w:szCs w:val="22"/>
        </w:rPr>
        <w:t xml:space="preserve"> – A SUBCONTRATADA será solidariamente responsável com a CONTRATADA por todas as obrigações legais e contratuais decorrentes do objeto do Contrato, nos limites da subcontratação, inclusive as de natureza trabalhista e previdenciária.</w:t>
      </w:r>
    </w:p>
    <w:p>
      <w:pPr>
        <w:pStyle w:val="Corpodotexto"/>
        <w:spacing w:lineRule="auto" w:line="360"/>
        <w:ind w:right="-998" w:hanging="0"/>
        <w:jc w:val="both"/>
        <w:rPr>
          <w:rFonts w:ascii="Times New Roman" w:hAnsi="Times New Roman" w:cs="Times New Roman"/>
          <w:sz w:val="22"/>
          <w:szCs w:val="22"/>
        </w:rPr>
      </w:pPr>
      <w:r>
        <w:rPr>
          <w:rFonts w:cs="Times New Roman" w:ascii="Times New Roman" w:hAnsi="Times New Roman"/>
          <w:sz w:val="22"/>
          <w:szCs w:val="22"/>
        </w:rPr>
      </w:r>
    </w:p>
    <w:p>
      <w:pPr>
        <w:pStyle w:val="Ttulo1"/>
        <w:spacing w:lineRule="auto" w:line="360"/>
        <w:ind w:left="0" w:hanging="0"/>
        <w:jc w:val="left"/>
        <w:rPr/>
      </w:pPr>
      <w:r>
        <w:rPr>
          <w:rFonts w:cs="Times New Roman" w:ascii="Times New Roman" w:hAnsi="Times New Roman"/>
          <w:sz w:val="22"/>
          <w:szCs w:val="22"/>
        </w:rPr>
        <w:t>CLÁUSULA VIGÉSIMA QUINTA – DOTAÇÃO ORÇAMENTÁRIA</w:t>
      </w:r>
    </w:p>
    <w:p>
      <w:pPr>
        <w:pStyle w:val="Corpodotexto"/>
        <w:tabs>
          <w:tab w:val="clear" w:pos="709"/>
          <w:tab w:val="left" w:pos="3536" w:leader="none"/>
          <w:tab w:val="left" w:pos="4708" w:leader="none"/>
          <w:tab w:val="left" w:pos="6943" w:leader="none"/>
          <w:tab w:val="left" w:pos="8804" w:leader="none"/>
        </w:tabs>
        <w:spacing w:lineRule="auto" w:line="360"/>
        <w:ind w:right="-998" w:hanging="0"/>
        <w:jc w:val="both"/>
        <w:rPr/>
      </w:pPr>
      <w:r>
        <w:rPr>
          <w:rFonts w:cs="Times New Roman" w:ascii="Times New Roman" w:hAnsi="Times New Roman"/>
          <w:sz w:val="22"/>
          <w:szCs w:val="22"/>
        </w:rPr>
        <w:t>Os recursos necessários à execução das obras e/ou serviços ora contratados correrão à conta do Programa de Trabalho,  Código de Despesa__________, tendo sido  empenhada  a  importância de R$________, por meio da Nota de Empenho  n°________, ficando o restante a ser empenhado à conta do orçamento do próximo exercício.</w:t>
      </w:r>
    </w:p>
    <w:p>
      <w:pPr>
        <w:pStyle w:val="Corpodotexto"/>
        <w:spacing w:lineRule="auto" w:line="360"/>
        <w:rPr>
          <w:rFonts w:ascii="Times New Roman" w:hAnsi="Times New Roman" w:cs="Times New Roman"/>
          <w:sz w:val="22"/>
          <w:szCs w:val="22"/>
        </w:rPr>
      </w:pPr>
      <w:r>
        <w:rPr>
          <w:rFonts w:cs="Times New Roman" w:ascii="Times New Roman" w:hAnsi="Times New Roman"/>
          <w:sz w:val="22"/>
          <w:szCs w:val="22"/>
        </w:rPr>
      </w:r>
    </w:p>
    <w:p>
      <w:pPr>
        <w:pStyle w:val="Ttulo1"/>
        <w:spacing w:lineRule="auto" w:line="360"/>
        <w:ind w:left="0" w:hanging="0"/>
        <w:jc w:val="left"/>
        <w:rPr/>
      </w:pPr>
      <w:r>
        <w:rPr>
          <w:rFonts w:cs="Times New Roman" w:ascii="Times New Roman" w:hAnsi="Times New Roman"/>
          <w:sz w:val="22"/>
          <w:szCs w:val="22"/>
        </w:rPr>
        <w:t>CLÁUSULA VIGÉSIMA SEXTA – FORO</w:t>
      </w:r>
    </w:p>
    <w:p>
      <w:pPr>
        <w:pStyle w:val="Corpodotexto"/>
        <w:spacing w:lineRule="auto" w:line="360"/>
        <w:ind w:right="-998" w:hanging="0"/>
        <w:jc w:val="both"/>
        <w:rPr/>
      </w:pPr>
      <w:r>
        <w:rPr>
          <w:rFonts w:cs="Times New Roman" w:ascii="Times New Roman" w:hAnsi="Times New Roman"/>
          <w:sz w:val="22"/>
          <w:szCs w:val="22"/>
        </w:rPr>
        <w:t xml:space="preserve">Fica eleito o Foro </w:t>
      </w:r>
      <w:r>
        <w:rPr>
          <w:rFonts w:eastAsia="Arial" w:cs="Times New Roman" w:ascii="Times New Roman" w:hAnsi="Times New Roman"/>
          <w:sz w:val="22"/>
          <w:szCs w:val="22"/>
          <w:lang w:val="pt-PT" w:eastAsia="en-US"/>
        </w:rPr>
        <w:t>da Comarca do Município de Angra dos Reis</w:t>
      </w:r>
      <w:r>
        <w:rPr>
          <w:rFonts w:cs="Times New Roman" w:ascii="Times New Roman" w:hAnsi="Times New Roman"/>
          <w:sz w:val="22"/>
          <w:szCs w:val="22"/>
        </w:rPr>
        <w:t xml:space="preserve"> para dirimir quaisquer dúvidas oriundas do presente Contrato, renunciando as partes desde já a qualquer outro, por mais especial ou privilegiado que seja.</w:t>
      </w:r>
    </w:p>
    <w:p>
      <w:pPr>
        <w:pStyle w:val="Corpodotexto"/>
        <w:spacing w:lineRule="auto" w:line="360"/>
        <w:rPr>
          <w:rFonts w:ascii="Times New Roman" w:hAnsi="Times New Roman" w:cs="Times New Roman"/>
          <w:sz w:val="22"/>
          <w:szCs w:val="22"/>
        </w:rPr>
      </w:pPr>
      <w:r>
        <w:rPr>
          <w:rFonts w:cs="Times New Roman" w:ascii="Times New Roman" w:hAnsi="Times New Roman"/>
          <w:sz w:val="22"/>
          <w:szCs w:val="22"/>
        </w:rPr>
      </w:r>
    </w:p>
    <w:p>
      <w:pPr>
        <w:pStyle w:val="Ttulo1"/>
        <w:spacing w:lineRule="auto" w:line="360"/>
        <w:ind w:left="0" w:right="-998" w:hanging="0"/>
        <w:jc w:val="left"/>
        <w:rPr/>
      </w:pPr>
      <w:r>
        <w:rPr>
          <w:rFonts w:cs="Times New Roman" w:ascii="Times New Roman" w:hAnsi="Times New Roman"/>
          <w:sz w:val="22"/>
          <w:szCs w:val="22"/>
        </w:rPr>
        <w:t>CLÁUSULA VIGÉSIMA SÉTIMA – PUBLICAÇÃO</w:t>
      </w:r>
    </w:p>
    <w:p>
      <w:pPr>
        <w:pStyle w:val="Corpodotexto"/>
        <w:spacing w:lineRule="auto" w:line="360"/>
        <w:ind w:right="-998" w:hanging="0"/>
        <w:jc w:val="both"/>
        <w:rPr/>
      </w:pPr>
      <w:r>
        <w:rPr>
          <w:rFonts w:cs="Times New Roman" w:ascii="Times New Roman" w:hAnsi="Times New Roman"/>
          <w:color w:val="000000"/>
          <w:sz w:val="22"/>
          <w:szCs w:val="22"/>
        </w:rPr>
        <w:t>O CONTRATANTE promoverá a publicação do extrato deste instrumento no Boletim Oficial do Município de Angra dos Reis e no Portal Nacional de Contratações Públicas (PNCP) no prazo de 10 (dez) dias, nos termos do art. 94 da Lei Federal nº 14.133/2021, às</w:t>
      </w:r>
      <w:r>
        <w:rPr>
          <w:rFonts w:cs="Times New Roman" w:ascii="Times New Roman" w:hAnsi="Times New Roman"/>
          <w:sz w:val="22"/>
          <w:szCs w:val="22"/>
        </w:rPr>
        <w:t xml:space="preserve"> expensas da CONTRATADA.</w:t>
      </w:r>
    </w:p>
    <w:p>
      <w:pPr>
        <w:pStyle w:val="Corpodotexto"/>
        <w:spacing w:lineRule="auto" w:line="360"/>
        <w:ind w:right="179" w:hanging="0"/>
        <w:jc w:val="both"/>
        <w:rPr>
          <w:rFonts w:ascii="Times New Roman" w:hAnsi="Times New Roman" w:cs="Times New Roman"/>
          <w:sz w:val="22"/>
          <w:szCs w:val="22"/>
        </w:rPr>
      </w:pPr>
      <w:r>
        <w:rPr>
          <w:rFonts w:cs="Times New Roman" w:ascii="Times New Roman" w:hAnsi="Times New Roman"/>
          <w:sz w:val="22"/>
          <w:szCs w:val="22"/>
        </w:rPr>
      </w:r>
    </w:p>
    <w:p>
      <w:pPr>
        <w:pStyle w:val="Ttulo1"/>
        <w:spacing w:lineRule="auto" w:line="360"/>
        <w:ind w:left="0" w:right="-998" w:hanging="0"/>
        <w:jc w:val="left"/>
        <w:rPr/>
      </w:pPr>
      <w:r>
        <w:rPr>
          <w:rFonts w:cs="Times New Roman" w:ascii="Times New Roman" w:hAnsi="Times New Roman"/>
          <w:sz w:val="22"/>
          <w:szCs w:val="22"/>
        </w:rPr>
        <w:t>CLÁUSULA VIGÉSIMA OITAVA – FISCALIZAÇÃO FINANCEIRA E ORÇAMENTÁRIA</w:t>
      </w:r>
    </w:p>
    <w:p>
      <w:pPr>
        <w:pStyle w:val="Corpodotexto"/>
        <w:widowControl w:val="false"/>
        <w:suppressAutoHyphens w:val="true"/>
        <w:bidi w:val="0"/>
        <w:spacing w:lineRule="auto" w:line="360" w:before="0" w:after="0"/>
        <w:ind w:left="0" w:right="-1020" w:hanging="0"/>
        <w:jc w:val="both"/>
        <w:rPr/>
      </w:pPr>
      <w:r>
        <w:rPr>
          <w:rFonts w:cs="Times New Roman" w:ascii="Times New Roman" w:hAnsi="Times New Roman"/>
          <w:sz w:val="22"/>
          <w:szCs w:val="22"/>
          <w:shd w:fill="auto" w:val="clear"/>
        </w:rPr>
        <w:t xml:space="preserve">O CONTRATANTE providenciará a remessa de cópias autênticas do presente instrumento ao Tribunal de Contas do </w:t>
      </w:r>
      <w:r>
        <w:rPr>
          <w:rFonts w:eastAsia="Arial" w:cs="Times New Roman" w:ascii="Times New Roman" w:hAnsi="Times New Roman"/>
          <w:sz w:val="22"/>
          <w:szCs w:val="22"/>
          <w:shd w:fill="auto" w:val="clear"/>
          <w:lang w:val="pt-PT"/>
        </w:rPr>
        <w:t>Estado até o 5º (quinto) dia útil seguinte ao da sua assinatura</w:t>
      </w:r>
      <w:r>
        <w:rPr>
          <w:rFonts w:cs="Times New Roman" w:ascii="Times New Roman" w:hAnsi="Times New Roman"/>
          <w:sz w:val="22"/>
          <w:szCs w:val="22"/>
          <w:shd w:fill="auto" w:val="clear"/>
        </w:rPr>
        <w:t>.</w:t>
      </w:r>
    </w:p>
    <w:p>
      <w:pPr>
        <w:pStyle w:val="Corpodotexto"/>
        <w:spacing w:lineRule="auto" w:line="360"/>
        <w:ind w:right="179" w:hanging="0"/>
        <w:jc w:val="both"/>
        <w:rPr>
          <w:rFonts w:ascii="Times New Roman" w:hAnsi="Times New Roman" w:cs="Times New Roman"/>
          <w:sz w:val="22"/>
          <w:szCs w:val="22"/>
        </w:rPr>
      </w:pPr>
      <w:r>
        <w:rPr>
          <w:rFonts w:cs="Times New Roman" w:ascii="Times New Roman" w:hAnsi="Times New Roman"/>
          <w:sz w:val="22"/>
          <w:szCs w:val="22"/>
        </w:rPr>
      </w:r>
    </w:p>
    <w:p>
      <w:pPr>
        <w:pStyle w:val="Ttulo1"/>
        <w:spacing w:lineRule="auto" w:line="360"/>
        <w:ind w:left="0" w:hanging="0"/>
        <w:rPr/>
      </w:pPr>
      <w:r>
        <w:rPr>
          <w:rFonts w:cs="Times New Roman" w:ascii="Times New Roman" w:hAnsi="Times New Roman"/>
          <w:sz w:val="22"/>
          <w:szCs w:val="22"/>
        </w:rPr>
        <w:t>CLÁUSULA VIGÉSIMA NONA – DISPOSIÇÕES FINAIS</w:t>
      </w:r>
    </w:p>
    <w:p>
      <w:pPr>
        <w:pStyle w:val="ListParagraph"/>
        <w:tabs>
          <w:tab w:val="clear" w:pos="709"/>
          <w:tab w:val="left" w:pos="517" w:leader="none"/>
          <w:tab w:val="left" w:pos="7938" w:leader="none"/>
        </w:tabs>
        <w:spacing w:lineRule="auto" w:line="360"/>
        <w:ind w:left="0" w:right="-998" w:hanging="0"/>
        <w:rPr/>
      </w:pPr>
      <w:r>
        <w:rPr>
          <w:rFonts w:cs="Times New Roman" w:ascii="Times New Roman" w:hAnsi="Times New Roman"/>
        </w:rPr>
        <w:t>a) Fazem parte do presente contrato as prerrogativas constantes do art. 104 da Lei Federal nº 14.133/2021</w:t>
      </w:r>
      <w:r>
        <w:rPr>
          <w:rFonts w:cs="Times New Roman" w:ascii="Times New Roman" w:hAnsi="Times New Roman"/>
          <w:color w:val="000000"/>
        </w:rPr>
        <w:t>.</w:t>
      </w:r>
    </w:p>
    <w:p>
      <w:pPr>
        <w:pStyle w:val="ListParagraph"/>
        <w:tabs>
          <w:tab w:val="clear" w:pos="709"/>
          <w:tab w:val="left" w:pos="517" w:leader="none"/>
          <w:tab w:val="left" w:pos="7938" w:leader="none"/>
        </w:tabs>
        <w:spacing w:lineRule="auto" w:line="360"/>
        <w:ind w:left="0" w:right="-998" w:hanging="0"/>
        <w:rPr/>
      </w:pPr>
      <w:r>
        <w:rPr>
          <w:rFonts w:cs="Times New Roman" w:ascii="Times New Roman" w:hAnsi="Times New Roman"/>
        </w:rPr>
        <w:t>b) Na contagem dos prazos, é excluído o dia de início e incluído o do vencimento, e considerar-se-ão os dias consecutivos, salvo disposição em contrário. Os prazos somente se iniciam e vencem  em  dias de expediente</w:t>
      </w:r>
      <w:r>
        <w:rPr>
          <w:rFonts w:cs="Times New Roman" w:ascii="Times New Roman" w:hAnsi="Times New Roman"/>
          <w:spacing w:val="50"/>
        </w:rPr>
        <w:t xml:space="preserve"> </w:t>
      </w:r>
      <w:r>
        <w:rPr>
          <w:rFonts w:cs="Times New Roman" w:ascii="Times New Roman" w:hAnsi="Times New Roman"/>
        </w:rPr>
        <w:t xml:space="preserve">no CONTRATANTE. </w:t>
      </w:r>
    </w:p>
    <w:p>
      <w:pPr>
        <w:pStyle w:val="Corpodotexto"/>
        <w:spacing w:lineRule="auto" w:line="360"/>
        <w:jc w:val="both"/>
        <w:rPr>
          <w:rFonts w:ascii="Times New Roman" w:hAnsi="Times New Roman" w:cs="Times New Roman"/>
          <w:sz w:val="22"/>
          <w:szCs w:val="22"/>
        </w:rPr>
      </w:pPr>
      <w:r>
        <w:rPr>
          <w:rFonts w:cs="Times New Roman" w:ascii="Times New Roman" w:hAnsi="Times New Roman"/>
          <w:sz w:val="22"/>
          <w:szCs w:val="22"/>
        </w:rPr>
      </w:r>
    </w:p>
    <w:p>
      <w:pPr>
        <w:pStyle w:val="Corpodotexto"/>
        <w:tabs>
          <w:tab w:val="clear" w:pos="709"/>
          <w:tab w:val="left" w:pos="8590" w:leader="none"/>
        </w:tabs>
        <w:spacing w:lineRule="auto" w:line="360"/>
        <w:ind w:right="-998" w:hanging="0"/>
        <w:jc w:val="both"/>
        <w:rPr/>
      </w:pPr>
      <w:r>
        <w:rPr>
          <w:rFonts w:cs="Times New Roman" w:ascii="Times New Roman" w:hAnsi="Times New Roman"/>
          <w:sz w:val="22"/>
          <w:szCs w:val="22"/>
        </w:rPr>
        <w:t>E por estarem justos e  acordados,  assinam o  presente</w:t>
      </w:r>
      <w:r>
        <w:rPr>
          <w:rFonts w:cs="Times New Roman" w:ascii="Times New Roman" w:hAnsi="Times New Roman"/>
          <w:spacing w:val="38"/>
          <w:sz w:val="22"/>
          <w:szCs w:val="22"/>
        </w:rPr>
        <w:t xml:space="preserve"> </w:t>
      </w:r>
      <w:r>
        <w:rPr>
          <w:rFonts w:cs="Times New Roman" w:ascii="Times New Roman" w:hAnsi="Times New Roman"/>
          <w:sz w:val="22"/>
          <w:szCs w:val="22"/>
        </w:rPr>
        <w:t>em__________(________________________) vias de igual teor e forma, na presença de duas testemunhas, que também o assinam.</w:t>
      </w:r>
    </w:p>
    <w:p>
      <w:pPr>
        <w:pStyle w:val="Corpodotexto"/>
        <w:tabs>
          <w:tab w:val="clear" w:pos="709"/>
          <w:tab w:val="left" w:pos="2655" w:leader="none"/>
          <w:tab w:val="left" w:pos="5123" w:leader="none"/>
          <w:tab w:val="left" w:pos="6126" w:leader="none"/>
        </w:tabs>
        <w:spacing w:lineRule="auto" w:line="360"/>
        <w:jc w:val="center"/>
        <w:rPr>
          <w:rFonts w:ascii="Times New Roman" w:hAnsi="Times New Roman" w:cs="Times New Roman"/>
          <w:b/>
          <w:b/>
          <w:sz w:val="22"/>
          <w:szCs w:val="22"/>
        </w:rPr>
      </w:pPr>
      <w:r>
        <w:rPr>
          <w:rFonts w:cs="Times New Roman" w:ascii="Times New Roman" w:hAnsi="Times New Roman"/>
          <w:b/>
          <w:sz w:val="22"/>
          <w:szCs w:val="22"/>
        </w:rPr>
      </w:r>
    </w:p>
    <w:p>
      <w:pPr>
        <w:pStyle w:val="Corpodotexto"/>
        <w:tabs>
          <w:tab w:val="clear" w:pos="709"/>
          <w:tab w:val="left" w:pos="2655" w:leader="none"/>
          <w:tab w:val="left" w:pos="5123" w:leader="none"/>
          <w:tab w:val="left" w:pos="6126" w:leader="none"/>
        </w:tabs>
        <w:spacing w:lineRule="auto" w:line="360"/>
        <w:ind w:right="-998" w:hanging="0"/>
        <w:jc w:val="center"/>
        <w:rPr/>
      </w:pPr>
      <w:r>
        <w:rPr>
          <w:rFonts w:cs="Times New Roman" w:ascii="Times New Roman" w:hAnsi="Times New Roman"/>
          <w:b/>
          <w:sz w:val="22"/>
          <w:szCs w:val="22"/>
        </w:rPr>
        <w:t>Angra dos Reis,</w:t>
      </w:r>
      <w:r>
        <w:rPr>
          <w:rFonts w:cs="Times New Roman" w:ascii="Times New Roman" w:hAnsi="Times New Roman"/>
          <w:b/>
          <w:sz w:val="22"/>
          <w:szCs w:val="22"/>
          <w:u w:val="single"/>
        </w:rPr>
        <w:t xml:space="preserve"> </w:t>
        <w:tab/>
      </w:r>
      <w:r>
        <w:rPr>
          <w:rFonts w:cs="Times New Roman" w:ascii="Times New Roman" w:hAnsi="Times New Roman"/>
          <w:b/>
          <w:sz w:val="22"/>
          <w:szCs w:val="22"/>
        </w:rPr>
        <w:t>de</w:t>
      </w:r>
      <w:r>
        <w:rPr>
          <w:rFonts w:cs="Times New Roman" w:ascii="Times New Roman" w:hAnsi="Times New Roman"/>
          <w:b/>
          <w:sz w:val="22"/>
          <w:szCs w:val="22"/>
          <w:u w:val="single"/>
        </w:rPr>
        <w:t xml:space="preserve"> </w:t>
        <w:tab/>
      </w:r>
      <w:r>
        <w:rPr>
          <w:rFonts w:cs="Times New Roman" w:ascii="Times New Roman" w:hAnsi="Times New Roman"/>
          <w:b/>
          <w:sz w:val="22"/>
          <w:szCs w:val="22"/>
        </w:rPr>
        <w:t>de</w:t>
      </w:r>
      <w:r>
        <w:rPr>
          <w:rFonts w:cs="Times New Roman" w:ascii="Times New Roman" w:hAnsi="Times New Roman"/>
          <w:b/>
          <w:sz w:val="22"/>
          <w:szCs w:val="22"/>
          <w:u w:val="single"/>
        </w:rPr>
        <w:t xml:space="preserve"> </w:t>
        <w:tab/>
      </w:r>
      <w:r>
        <w:rPr>
          <w:rFonts w:cs="Times New Roman" w:ascii="Times New Roman" w:hAnsi="Times New Roman"/>
          <w:b/>
          <w:sz w:val="22"/>
          <w:szCs w:val="22"/>
        </w:rPr>
        <w:t>.</w:t>
      </w:r>
    </w:p>
    <w:p>
      <w:pPr>
        <w:pStyle w:val="Corpodotexto"/>
        <w:tabs>
          <w:tab w:val="clear" w:pos="709"/>
          <w:tab w:val="left" w:pos="2655" w:leader="none"/>
          <w:tab w:val="left" w:pos="5123" w:leader="none"/>
          <w:tab w:val="left" w:pos="6126" w:leader="none"/>
        </w:tabs>
        <w:spacing w:lineRule="auto" w:line="360"/>
        <w:ind w:right="-998" w:hanging="0"/>
        <w:jc w:val="center"/>
        <w:rPr>
          <w:rFonts w:ascii="Times New Roman" w:hAnsi="Times New Roman" w:cs="Times New Roman"/>
          <w:b/>
          <w:b/>
          <w:sz w:val="22"/>
          <w:szCs w:val="22"/>
        </w:rPr>
      </w:pPr>
      <w:r>
        <w:rPr>
          <w:rFonts w:cs="Times New Roman" w:ascii="Times New Roman" w:hAnsi="Times New Roman"/>
          <w:b/>
          <w:sz w:val="22"/>
          <w:szCs w:val="22"/>
        </w:rPr>
      </w:r>
    </w:p>
    <w:p>
      <w:pPr>
        <w:pStyle w:val="Corpodotexto"/>
        <w:tabs>
          <w:tab w:val="clear" w:pos="709"/>
          <w:tab w:val="left" w:pos="2655" w:leader="none"/>
          <w:tab w:val="left" w:pos="5123" w:leader="none"/>
          <w:tab w:val="left" w:pos="6126" w:leader="none"/>
        </w:tabs>
        <w:spacing w:lineRule="auto" w:line="360"/>
        <w:ind w:right="-998" w:hanging="0"/>
        <w:jc w:val="center"/>
        <w:rPr>
          <w:rFonts w:ascii="Times New Roman" w:hAnsi="Times New Roman" w:cs="Times New Roman"/>
          <w:b/>
          <w:b/>
          <w:sz w:val="22"/>
          <w:szCs w:val="22"/>
        </w:rPr>
      </w:pPr>
      <w:r>
        <w:rPr>
          <w:rFonts w:cs="Times New Roman" w:ascii="Times New Roman" w:hAnsi="Times New Roman"/>
          <w:b/>
          <w:sz w:val="22"/>
          <w:szCs w:val="22"/>
        </w:rPr>
      </w:r>
    </w:p>
    <w:p>
      <w:pPr>
        <w:pStyle w:val="Corpodotexto"/>
        <w:spacing w:lineRule="auto" w:line="360"/>
        <w:ind w:right="-998" w:hanging="0"/>
        <w:jc w:val="both"/>
        <w:rPr/>
      </w:pPr>
      <w:r>
        <w:rPr>
          <w:rFonts w:cs="Times New Roman" w:ascii="Times New Roman" w:hAnsi="Times New Roman"/>
          <w:b/>
          <w:sz w:val="22"/>
          <w:szCs w:val="22"/>
        </w:rPr>
        <w:t>Agente Público competente do órgão ou entidade contratante</w:t>
      </w:r>
      <w:r>
        <w:rPr>
          <w:rFonts w:cs="Times New Roman" w:ascii="Times New Roman" w:hAnsi="Times New Roman"/>
          <w:sz w:val="22"/>
          <w:szCs w:val="22"/>
        </w:rPr>
        <w:t xml:space="preserve"> (Nome, cargo, matrícula e lotação) _____________________________________________________________________________________.</w:t>
      </w:r>
    </w:p>
    <w:p>
      <w:pPr>
        <w:pStyle w:val="Corpodotexto"/>
        <w:spacing w:lineRule="auto" w:line="360"/>
        <w:ind w:right="-998" w:hanging="0"/>
        <w:jc w:val="both"/>
        <w:rPr>
          <w:rFonts w:ascii="Times New Roman" w:hAnsi="Times New Roman" w:cs="Times New Roman"/>
          <w:b/>
          <w:b/>
          <w:sz w:val="22"/>
          <w:szCs w:val="22"/>
        </w:rPr>
      </w:pPr>
      <w:r>
        <w:rPr>
          <w:rFonts w:cs="Times New Roman" w:ascii="Times New Roman" w:hAnsi="Times New Roman"/>
          <w:b/>
          <w:sz w:val="22"/>
          <w:szCs w:val="22"/>
        </w:rPr>
      </w:r>
    </w:p>
    <w:p>
      <w:pPr>
        <w:pStyle w:val="Corpodotexto"/>
        <w:spacing w:lineRule="auto" w:line="360"/>
        <w:ind w:right="-998" w:hanging="0"/>
        <w:jc w:val="both"/>
        <w:rPr/>
      </w:pPr>
      <w:r>
        <w:rPr>
          <w:rFonts w:cs="Times New Roman" w:ascii="Times New Roman" w:hAnsi="Times New Roman"/>
          <w:b/>
          <w:sz w:val="22"/>
          <w:szCs w:val="22"/>
        </w:rPr>
        <w:t>Representante Legal da Empresa contratada</w:t>
      </w:r>
      <w:r>
        <w:rPr>
          <w:rFonts w:cs="Times New Roman" w:ascii="Times New Roman" w:hAnsi="Times New Roman"/>
          <w:sz w:val="22"/>
          <w:szCs w:val="22"/>
        </w:rPr>
        <w:t xml:space="preserve"> (Nome, cargo e carimbo da empresa) _____________________________________________________________________________________.</w:t>
      </w:r>
    </w:p>
    <w:p>
      <w:pPr>
        <w:pStyle w:val="Corpodotexto"/>
        <w:spacing w:lineRule="auto" w:line="360"/>
        <w:ind w:right="-998" w:hanging="0"/>
        <w:rPr>
          <w:rFonts w:ascii="Times New Roman" w:hAnsi="Times New Roman" w:cs="Times New Roman"/>
          <w:b/>
          <w:b/>
          <w:sz w:val="22"/>
          <w:szCs w:val="22"/>
        </w:rPr>
      </w:pPr>
      <w:r>
        <w:rPr>
          <w:rFonts w:cs="Times New Roman" w:ascii="Times New Roman" w:hAnsi="Times New Roman"/>
          <w:b/>
          <w:sz w:val="22"/>
          <w:szCs w:val="22"/>
        </w:rPr>
      </w:r>
    </w:p>
    <w:p>
      <w:pPr>
        <w:pStyle w:val="Corpodotexto"/>
        <w:spacing w:lineRule="auto" w:line="360"/>
        <w:ind w:right="-998" w:hanging="0"/>
        <w:rPr/>
      </w:pPr>
      <w:r>
        <w:rPr>
          <w:rFonts w:cs="Times New Roman" w:ascii="Times New Roman" w:hAnsi="Times New Roman"/>
          <w:b/>
          <w:sz w:val="22"/>
          <w:szCs w:val="22"/>
        </w:rPr>
        <w:t>Testemunha</w:t>
      </w:r>
      <w:r>
        <w:rPr>
          <w:rFonts w:cs="Times New Roman" w:ascii="Times New Roman" w:hAnsi="Times New Roman"/>
          <w:sz w:val="22"/>
          <w:szCs w:val="22"/>
        </w:rPr>
        <w:t xml:space="preserve"> (Nome, cargo, matrícula e lotação) ______________________________________________.</w:t>
      </w:r>
    </w:p>
    <w:p>
      <w:pPr>
        <w:sectPr>
          <w:type w:val="nextPage"/>
          <w:pgSz w:w="11906" w:h="16838"/>
          <w:pgMar w:left="1700" w:right="1620" w:header="0" w:top="1385" w:footer="0" w:bottom="1440" w:gutter="0"/>
          <w:pgNumType w:fmt="decimal"/>
          <w:formProt w:val="false"/>
          <w:textDirection w:val="lrTb"/>
          <w:docGrid w:type="default" w:linePitch="360" w:charSpace="0"/>
        </w:sectPr>
        <w:pStyle w:val="Corpodotexto"/>
        <w:spacing w:lineRule="auto" w:line="360"/>
        <w:ind w:right="-998" w:hanging="0"/>
        <w:rPr/>
      </w:pPr>
      <w:r>
        <w:rPr>
          <w:rFonts w:cs="Times New Roman" w:ascii="Times New Roman" w:hAnsi="Times New Roman"/>
          <w:b/>
          <w:sz w:val="22"/>
          <w:szCs w:val="22"/>
        </w:rPr>
        <w:t>Testemunha</w:t>
      </w:r>
      <w:r>
        <w:rPr>
          <w:rFonts w:cs="Times New Roman" w:ascii="Times New Roman" w:hAnsi="Times New Roman"/>
          <w:sz w:val="22"/>
          <w:szCs w:val="22"/>
        </w:rPr>
        <w:t xml:space="preserve"> (Nome, cargo, matrícula e lotação) ______________________________________________</w:t>
      </w:r>
    </w:p>
    <w:p>
      <w:pPr>
        <w:pStyle w:val="Corpodotexto"/>
        <w:spacing w:lineRule="auto" w:line="360"/>
        <w:ind w:right="-918" w:hanging="0"/>
        <w:jc w:val="center"/>
        <w:rPr/>
      </w:pPr>
      <w:bookmarkStart w:id="6" w:name="page53"/>
      <w:bookmarkEnd w:id="6"/>
      <w:r>
        <w:rPr>
          <w:rFonts w:cs="Times New Roman" w:ascii="Times New Roman" w:hAnsi="Times New Roman"/>
          <w:b/>
          <w:sz w:val="22"/>
          <w:szCs w:val="22"/>
        </w:rPr>
        <w:t xml:space="preserve">ANEXO </w:t>
      </w:r>
      <w:r>
        <w:rPr>
          <w:rFonts w:cs="Times New Roman" w:ascii="Times New Roman" w:hAnsi="Times New Roman"/>
          <w:b/>
          <w:sz w:val="22"/>
          <w:szCs w:val="22"/>
        </w:rPr>
        <w:t>I</w:t>
      </w:r>
    </w:p>
    <w:p>
      <w:pPr>
        <w:pStyle w:val="Corpodotexto"/>
        <w:tabs>
          <w:tab w:val="clear" w:pos="709"/>
          <w:tab w:val="left" w:pos="1046" w:leader="none"/>
          <w:tab w:val="center" w:pos="4880" w:leader="none"/>
        </w:tabs>
        <w:spacing w:lineRule="auto" w:line="360"/>
        <w:ind w:right="-918" w:hanging="0"/>
        <w:rPr/>
      </w:pPr>
      <w:r>
        <w:rPr>
          <w:rFonts w:cs="Times New Roman" w:ascii="Times New Roman" w:hAnsi="Times New Roman"/>
          <w:b/>
          <w:sz w:val="22"/>
          <w:szCs w:val="22"/>
        </w:rPr>
        <w:tab/>
        <w:t>DECLARAÇÃO DE RESPONSABILIZAÇÃO CIVIL E ADMINISTRATIVA</w:t>
      </w:r>
    </w:p>
    <w:p>
      <w:pPr>
        <w:pStyle w:val="Corpodotexto"/>
        <w:spacing w:lineRule="auto" w:line="360"/>
        <w:ind w:right="-918" w:hanging="0"/>
        <w:jc w:val="center"/>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ind w:right="-918" w:hanging="0"/>
        <w:jc w:val="both"/>
        <w:rPr/>
      </w:pPr>
      <w:r>
        <w:rPr>
          <w:rFonts w:cs="Times New Roman" w:ascii="Times New Roman" w:hAnsi="Times New Roman"/>
          <w:sz w:val="22"/>
          <w:szCs w:val="22"/>
        </w:rPr>
        <w:t>Para a execução deste instrumento jurídico, as partes por si e por seus representantes declaram conhecer a Lei Federal nº 12.846/2013, se comprometem a atuar de forma ética, íntegra, legal e transparente, e estão cientes de que não poderão oferecer, dar ou se comprometer a dar a quem quer que seja, ou aceitar ou se comprometer a aceitar de quem quer que seja, tanto por conta própria quanto por intermédio de outrem, qualquer pagamento, doação, compensação, vantagens financeiras ou benefícios de qualquer espécie que constituam prática ilegal ou de corrupção, seja de forma direta, indireta ou por meio de subcontratados ou terceiros, quanto ao objeto deste contrato, ou de outra forma a ele não relacionada.</w:t>
      </w:r>
    </w:p>
    <w:p>
      <w:pPr>
        <w:pStyle w:val="Corpodotexto"/>
        <w:spacing w:lineRule="auto" w:line="360"/>
        <w:ind w:right="-918" w:hanging="0"/>
        <w:jc w:val="both"/>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ind w:right="-918" w:hanging="0"/>
        <w:jc w:val="both"/>
        <w:rPr/>
      </w:pPr>
      <w:r>
        <w:rPr>
          <w:rFonts w:cs="Times New Roman" w:ascii="Times New Roman" w:hAnsi="Times New Roman"/>
          <w:sz w:val="22"/>
          <w:szCs w:val="22"/>
        </w:rPr>
        <w:t>Parágrafo primeiro – A responsabilização da pessoa jurídica subsiste nas hipóteses de alteração contratual, transformação, incorporação, fusão ou cisão societária, ressalvados os atos lesivos ocorridos antes da data da fusão ou incorporação, quando a responsabilidade da sucessora será restrita à obrigação de pagamento de multa e reparação integral do dano causado, até o limite do patrimônio transferido.</w:t>
      </w:r>
    </w:p>
    <w:p>
      <w:pPr>
        <w:pStyle w:val="Corpodotexto"/>
        <w:spacing w:lineRule="auto" w:line="360"/>
        <w:ind w:right="-918" w:hanging="0"/>
        <w:jc w:val="both"/>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ind w:right="-918" w:hanging="0"/>
        <w:jc w:val="both"/>
        <w:rPr/>
      </w:pPr>
      <w:r>
        <w:rPr>
          <w:rFonts w:cs="Times New Roman" w:ascii="Times New Roman" w:hAnsi="Times New Roman"/>
          <w:sz w:val="22"/>
          <w:szCs w:val="22"/>
        </w:rPr>
        <w:t>Parágrafo segundo - As sociedades controladoras, controladas, coligadas ou, no âmbito do respectivo contrato, as consorciadas serão solidariamente responsáveis pela prática dos atos previstos nesta Lei, restringindo-se tal responsabilidade à obrigação de pagamento de multa e reparação integral do dano causado.</w:t>
      </w:r>
    </w:p>
    <w:p>
      <w:pPr>
        <w:pStyle w:val="Corpodotexto"/>
        <w:spacing w:lineRule="auto" w:line="360"/>
        <w:ind w:right="-918" w:hanging="0"/>
        <w:jc w:val="center"/>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ind w:right="-918" w:hanging="0"/>
        <w:jc w:val="center"/>
        <w:rPr/>
      </w:pPr>
      <w:r>
        <w:rPr>
          <w:rFonts w:cs="Times New Roman" w:ascii="Times New Roman" w:hAnsi="Times New Roman"/>
          <w:sz w:val="22"/>
          <w:szCs w:val="22"/>
        </w:rPr>
        <w:t>Angra dos Reis, _____ de _____________ de _____.</w:t>
      </w:r>
    </w:p>
    <w:p>
      <w:pPr>
        <w:pStyle w:val="Corpodotexto"/>
        <w:spacing w:lineRule="auto" w:line="360"/>
        <w:ind w:right="-918" w:hanging="0"/>
        <w:jc w:val="center"/>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ind w:right="-918" w:hanging="0"/>
        <w:jc w:val="center"/>
        <w:rPr/>
      </w:pPr>
      <w:r>
        <w:rPr>
          <w:rFonts w:cs="Times New Roman" w:ascii="Times New Roman" w:hAnsi="Times New Roman"/>
          <w:sz w:val="22"/>
          <w:szCs w:val="22"/>
        </w:rPr>
        <w:t>___________________________________________________</w:t>
      </w:r>
    </w:p>
    <w:p>
      <w:pPr>
        <w:pStyle w:val="Corpodotexto"/>
        <w:spacing w:lineRule="auto" w:line="360"/>
        <w:ind w:right="-918" w:hanging="0"/>
        <w:jc w:val="center"/>
        <w:rPr/>
      </w:pPr>
      <w:r>
        <w:rPr>
          <w:rFonts w:cs="Times New Roman" w:ascii="Times New Roman" w:hAnsi="Times New Roman"/>
          <w:sz w:val="22"/>
          <w:szCs w:val="22"/>
        </w:rPr>
        <w:t>CONTRATANTE</w:t>
      </w:r>
    </w:p>
    <w:p>
      <w:pPr>
        <w:pStyle w:val="Corpodotexto"/>
        <w:spacing w:lineRule="auto" w:line="360"/>
        <w:ind w:right="-918" w:hanging="0"/>
        <w:jc w:val="center"/>
        <w:rPr/>
      </w:pPr>
      <w:r>
        <w:rPr>
          <w:rFonts w:cs="Times New Roman" w:ascii="Times New Roman" w:hAnsi="Times New Roman"/>
          <w:sz w:val="22"/>
          <w:szCs w:val="22"/>
        </w:rPr>
        <w:t>AGENTE PÚBLICO</w:t>
      </w:r>
    </w:p>
    <w:p>
      <w:pPr>
        <w:pStyle w:val="Corpodotexto"/>
        <w:spacing w:lineRule="auto" w:line="360"/>
        <w:ind w:right="-918" w:hanging="0"/>
        <w:jc w:val="center"/>
        <w:rPr/>
      </w:pPr>
      <w:r>
        <w:rPr>
          <w:rFonts w:cs="Times New Roman" w:ascii="Times New Roman" w:hAnsi="Times New Roman"/>
          <w:sz w:val="22"/>
          <w:szCs w:val="22"/>
        </w:rPr>
        <w:t>(Nome, cargo, matrícula e lotação)</w:t>
      </w:r>
    </w:p>
    <w:p>
      <w:pPr>
        <w:pStyle w:val="Corpodotexto"/>
        <w:spacing w:lineRule="auto" w:line="360"/>
        <w:ind w:right="-918" w:hanging="0"/>
        <w:jc w:val="center"/>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ind w:right="-918" w:hanging="0"/>
        <w:jc w:val="center"/>
        <w:rPr/>
      </w:pPr>
      <w:r>
        <w:rPr>
          <w:rFonts w:cs="Times New Roman" w:ascii="Times New Roman" w:hAnsi="Times New Roman"/>
          <w:sz w:val="22"/>
          <w:szCs w:val="22"/>
        </w:rPr>
        <w:t>___________________________________________________</w:t>
      </w:r>
    </w:p>
    <w:p>
      <w:pPr>
        <w:pStyle w:val="Corpodotexto"/>
        <w:spacing w:lineRule="auto" w:line="360"/>
        <w:ind w:right="-918" w:hanging="0"/>
        <w:jc w:val="center"/>
        <w:rPr/>
      </w:pPr>
      <w:r>
        <w:rPr>
          <w:rFonts w:cs="Times New Roman" w:ascii="Times New Roman" w:hAnsi="Times New Roman"/>
          <w:sz w:val="22"/>
          <w:szCs w:val="22"/>
        </w:rPr>
        <w:t>CONTRATADA</w:t>
      </w:r>
    </w:p>
    <w:p>
      <w:pPr>
        <w:pStyle w:val="Corpodotexto"/>
        <w:spacing w:lineRule="auto" w:line="360"/>
        <w:ind w:right="-918" w:hanging="0"/>
        <w:jc w:val="center"/>
        <w:rPr/>
      </w:pPr>
      <w:r>
        <w:rPr>
          <w:rFonts w:cs="Times New Roman" w:ascii="Times New Roman" w:hAnsi="Times New Roman"/>
          <w:sz w:val="22"/>
          <w:szCs w:val="22"/>
        </w:rPr>
        <w:t>REPRESENTANTE LEGAL DA EMPRESA</w:t>
      </w:r>
    </w:p>
    <w:p>
      <w:pPr>
        <w:pStyle w:val="Corpodotexto"/>
        <w:spacing w:lineRule="auto" w:line="360"/>
        <w:ind w:right="-918" w:hanging="0"/>
        <w:jc w:val="center"/>
        <w:rPr/>
      </w:pPr>
      <w:r>
        <w:rPr>
          <w:rFonts w:cs="Times New Roman" w:ascii="Times New Roman" w:hAnsi="Times New Roman"/>
          <w:sz w:val="22"/>
          <w:szCs w:val="22"/>
        </w:rPr>
        <w:t xml:space="preserve">(Nome, cargo e carimbo da empresa) </w:t>
      </w:r>
    </w:p>
    <w:p>
      <w:pPr>
        <w:pStyle w:val="Corpodotexto"/>
        <w:spacing w:lineRule="auto" w:line="360"/>
        <w:ind w:right="-918" w:hanging="0"/>
        <w:jc w:val="center"/>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ind w:right="-978" w:hanging="0"/>
        <w:jc w:val="both"/>
        <w:rPr/>
      </w:pPr>
      <w:r>
        <w:rPr>
          <w:rFonts w:cs="Times New Roman" w:ascii="Times New Roman" w:hAnsi="Times New Roman"/>
          <w:b/>
          <w:sz w:val="22"/>
          <w:szCs w:val="22"/>
        </w:rPr>
        <w:t>[Para as contratações que não exijam a elaboração de instrumento contratual, na forma da legislação pertinente, as partes deverão firmar a declaração de responsabilização civil e administrativa com a seguinte redação:]</w:t>
      </w:r>
    </w:p>
    <w:p>
      <w:pPr>
        <w:pStyle w:val="Corpodotexto"/>
        <w:spacing w:lineRule="auto" w:line="360"/>
        <w:jc w:val="center"/>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jc w:val="center"/>
        <w:rPr/>
      </w:pPr>
      <w:r>
        <w:rPr>
          <w:rFonts w:cs="Times New Roman" w:ascii="Times New Roman" w:hAnsi="Times New Roman"/>
          <w:b/>
          <w:sz w:val="22"/>
          <w:szCs w:val="22"/>
        </w:rPr>
        <w:t xml:space="preserve">ANEXO </w:t>
      </w:r>
      <w:r>
        <w:rPr>
          <w:rFonts w:cs="Times New Roman" w:ascii="Times New Roman" w:hAnsi="Times New Roman"/>
          <w:b/>
          <w:sz w:val="22"/>
          <w:szCs w:val="22"/>
        </w:rPr>
        <w:t>II</w:t>
      </w:r>
    </w:p>
    <w:p>
      <w:pPr>
        <w:pStyle w:val="Corpodotexto"/>
        <w:tabs>
          <w:tab w:val="clear" w:pos="709"/>
          <w:tab w:val="left" w:pos="1046" w:leader="none"/>
          <w:tab w:val="center" w:pos="4880" w:leader="none"/>
        </w:tabs>
        <w:spacing w:lineRule="auto" w:line="360"/>
        <w:rPr/>
      </w:pPr>
      <w:r>
        <w:rPr>
          <w:rFonts w:cs="Times New Roman" w:ascii="Times New Roman" w:hAnsi="Times New Roman"/>
          <w:b/>
          <w:sz w:val="22"/>
          <w:szCs w:val="22"/>
        </w:rPr>
        <w:tab/>
        <w:t>DECLARAÇÃO DE RESPONSABILIZAÇÃO CIVIL E ADMINISTRATIVA</w:t>
      </w:r>
    </w:p>
    <w:p>
      <w:pPr>
        <w:pStyle w:val="Corpodotexto"/>
        <w:spacing w:lineRule="auto" w:line="360"/>
        <w:jc w:val="center"/>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jc w:val="both"/>
        <w:rPr/>
      </w:pPr>
      <w:r>
        <w:rPr>
          <w:rFonts w:cs="Times New Roman" w:ascii="Times New Roman" w:hAnsi="Times New Roman"/>
          <w:sz w:val="22"/>
          <w:szCs w:val="22"/>
        </w:rPr>
        <w:t>(</w:t>
      </w:r>
      <w:r>
        <w:rPr>
          <w:rFonts w:cs="Times New Roman" w:ascii="Times New Roman" w:hAnsi="Times New Roman"/>
          <w:i/>
          <w:sz w:val="22"/>
          <w:szCs w:val="22"/>
        </w:rPr>
        <w:t>em papel timbrado da empresa</w:t>
      </w:r>
      <w:r>
        <w:rPr>
          <w:rFonts w:cs="Times New Roman" w:ascii="Times New Roman" w:hAnsi="Times New Roman"/>
          <w:sz w:val="22"/>
          <w:szCs w:val="22"/>
        </w:rPr>
        <w:t>)</w:t>
      </w:r>
    </w:p>
    <w:p>
      <w:pPr>
        <w:pStyle w:val="Corpodotexto"/>
        <w:spacing w:lineRule="auto" w:line="360"/>
        <w:jc w:val="both"/>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ind w:right="-918" w:hanging="0"/>
        <w:jc w:val="both"/>
        <w:rPr/>
      </w:pPr>
      <w:r>
        <w:rPr>
          <w:rFonts w:cs="Times New Roman" w:ascii="Times New Roman" w:hAnsi="Times New Roman"/>
          <w:sz w:val="22"/>
          <w:szCs w:val="22"/>
        </w:rPr>
        <w:t>[</w:t>
      </w:r>
      <w:r>
        <w:rPr>
          <w:rFonts w:cs="Times New Roman" w:ascii="Times New Roman" w:hAnsi="Times New Roman"/>
          <w:i/>
          <w:sz w:val="22"/>
          <w:szCs w:val="22"/>
        </w:rPr>
        <w:t>denominação/razão social da sociedade empresarial</w:t>
      </w:r>
      <w:r>
        <w:rPr>
          <w:rFonts w:cs="Times New Roman" w:ascii="Times New Roman" w:hAnsi="Times New Roman"/>
          <w:sz w:val="22"/>
          <w:szCs w:val="22"/>
        </w:rPr>
        <w:t xml:space="preserve">], inscrita no Cadastro Nacional de Pessoas Jurídicas – CNPJ sob o nº_____________, por intermédio de seu(sua) representante legal o(a) Sr(a).__________________, portador(a) da carteira de identidade nº______________ e inscrito(a) no Cadastro de Pessoas Físicas – CPF sob o nº________________, DECLARA, para fins do disposto no item do Edital de n° / e sob as penas da lei, se comprometer a atuar de forma ética, íntegra, legal e transparente, e está ciente de que nenhuma das partes poderá oferecer, dar ou se comprometer a dar a quem quer que seja, ou aceitar ou se comprometer a aceitar de quem quer que seja, tanto por conta própria quanto por intermédio de outrem, qualquer pagamento, doação, compensação, vantagens financeiras ou benefícios de qualquer espécie que constituam prática ilegal ou de corrupção, seja de forma direta, indireta ou por meio de subcontratados ou terceiros, quanto ao objeto desta contratação, ou de outra forma a ele não relacionada, nos termos da Lei Federal nº 12.846/2013. </w:t>
      </w:r>
    </w:p>
    <w:p>
      <w:pPr>
        <w:pStyle w:val="Corpodotexto"/>
        <w:spacing w:lineRule="auto" w:line="360"/>
        <w:ind w:right="-918" w:hanging="0"/>
        <w:jc w:val="both"/>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ind w:right="-918" w:hanging="0"/>
        <w:jc w:val="both"/>
        <w:rPr/>
      </w:pPr>
      <w:r>
        <w:rPr>
          <w:rFonts w:cs="Times New Roman" w:ascii="Times New Roman" w:hAnsi="Times New Roman"/>
          <w:sz w:val="22"/>
          <w:szCs w:val="22"/>
        </w:rPr>
        <w:t>DECLARA ainda estar ciente de que a responsabilidade da pessoa jurídica subsiste nas hipóteses de alteração contratual, transformação, incorporação, fusão ou cisão societária, abrangendo as sociedades controladoras, controladas, coligadas ou consorciadas para o contrato, ressalvados os atos lesivos ocorridos antes da data da fusão ou incorporação, quando a responsabilidade da sucessora será restrita à obrigação de pagamento de multa e reparação integral do dano causado, até o limite do patrimônio transferido.</w:t>
      </w:r>
    </w:p>
    <w:p>
      <w:pPr>
        <w:pStyle w:val="Corpodotexto"/>
        <w:spacing w:lineRule="auto" w:line="360"/>
        <w:jc w:val="center"/>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ind w:right="-978" w:hanging="0"/>
        <w:jc w:val="center"/>
        <w:rPr/>
      </w:pPr>
      <w:r>
        <w:rPr>
          <w:rFonts w:cs="Times New Roman" w:ascii="Times New Roman" w:hAnsi="Times New Roman"/>
          <w:sz w:val="22"/>
          <w:szCs w:val="22"/>
        </w:rPr>
        <w:t>Angra dos Reis, _____ de _____________ de _____.</w:t>
      </w:r>
    </w:p>
    <w:p>
      <w:pPr>
        <w:pStyle w:val="Corpodotexto"/>
        <w:spacing w:lineRule="auto" w:line="360"/>
        <w:ind w:right="-978" w:hanging="0"/>
        <w:jc w:val="center"/>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ind w:right="-978" w:hanging="0"/>
        <w:jc w:val="center"/>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ind w:right="-978" w:hanging="0"/>
        <w:jc w:val="center"/>
        <w:rPr/>
      </w:pPr>
      <w:r>
        <w:rPr>
          <w:rFonts w:cs="Times New Roman" w:ascii="Times New Roman" w:hAnsi="Times New Roman"/>
          <w:sz w:val="22"/>
          <w:szCs w:val="22"/>
        </w:rPr>
        <w:t>___________________________________________________</w:t>
      </w:r>
    </w:p>
    <w:p>
      <w:pPr>
        <w:pStyle w:val="Corpodotexto"/>
        <w:spacing w:lineRule="auto" w:line="360"/>
        <w:ind w:right="-978" w:hanging="0"/>
        <w:jc w:val="center"/>
        <w:rPr/>
      </w:pPr>
      <w:r>
        <w:rPr>
          <w:rFonts w:cs="Times New Roman" w:ascii="Times New Roman" w:hAnsi="Times New Roman"/>
          <w:sz w:val="22"/>
          <w:szCs w:val="22"/>
        </w:rPr>
        <w:t>REPRESENTANTE LEGAL DA EMPRESA</w:t>
      </w:r>
    </w:p>
    <w:p>
      <w:pPr>
        <w:pStyle w:val="Corpodotexto"/>
        <w:spacing w:lineRule="auto" w:line="360"/>
        <w:ind w:right="-978" w:hanging="0"/>
        <w:jc w:val="center"/>
        <w:rPr/>
      </w:pPr>
      <w:r>
        <w:rPr>
          <w:rFonts w:cs="Times New Roman" w:ascii="Times New Roman" w:hAnsi="Times New Roman"/>
          <w:sz w:val="22"/>
          <w:szCs w:val="22"/>
        </w:rPr>
        <w:t xml:space="preserve">(Nome, cargo e carimbo da empresa) </w:t>
      </w:r>
    </w:p>
    <w:p>
      <w:pPr>
        <w:pStyle w:val="Corpodotexto"/>
        <w:spacing w:lineRule="auto" w:line="360"/>
        <w:ind w:right="-978" w:hanging="0"/>
        <w:jc w:val="center"/>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ind w:right="-978" w:hanging="0"/>
        <w:jc w:val="center"/>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ind w:right="-918" w:hanging="0"/>
        <w:jc w:val="center"/>
        <w:rPr/>
      </w:pPr>
      <w:r>
        <w:rPr>
          <w:rFonts w:cs="Times New Roman" w:ascii="Times New Roman" w:hAnsi="Times New Roman"/>
          <w:b/>
          <w:sz w:val="22"/>
          <w:szCs w:val="22"/>
        </w:rPr>
        <w:t xml:space="preserve">ANEXO III </w:t>
      </w:r>
    </w:p>
    <w:p>
      <w:pPr>
        <w:pStyle w:val="Corpodotexto"/>
        <w:spacing w:lineRule="auto" w:line="360"/>
        <w:ind w:right="-918" w:hanging="0"/>
        <w:jc w:val="center"/>
        <w:rPr/>
      </w:pPr>
      <w:r>
        <w:rPr>
          <w:rFonts w:cs="Times New Roman" w:ascii="Times New Roman" w:hAnsi="Times New Roman"/>
          <w:b/>
          <w:color w:val="000000"/>
          <w:sz w:val="22"/>
          <w:szCs w:val="22"/>
        </w:rPr>
        <w:t>DECLARAÇÃO DE INEXISTÊNCIA DE NEPOTISMO</w:t>
      </w:r>
    </w:p>
    <w:p>
      <w:pPr>
        <w:pStyle w:val="Corpodotexto"/>
        <w:spacing w:lineRule="auto" w:line="360"/>
        <w:ind w:right="-918" w:hanging="0"/>
        <w:jc w:val="center"/>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Corpodotexto"/>
        <w:spacing w:lineRule="auto" w:line="360"/>
        <w:ind w:right="-918" w:hanging="0"/>
        <w:jc w:val="both"/>
        <w:rPr>
          <w:rFonts w:ascii="Times New Roman" w:hAnsi="Times New Roman"/>
          <w:color w:val="000000"/>
          <w:sz w:val="22"/>
          <w:szCs w:val="22"/>
        </w:rPr>
      </w:pPr>
      <w:r>
        <w:rPr>
          <w:rFonts w:ascii="Times New Roman" w:hAnsi="Times New Roman"/>
          <w:color w:val="000000"/>
          <w:sz w:val="22"/>
          <w:szCs w:val="22"/>
        </w:rPr>
      </w:r>
    </w:p>
    <w:p>
      <w:pPr>
        <w:pStyle w:val="Corpodotexto"/>
        <w:spacing w:lineRule="auto" w:line="360"/>
        <w:ind w:right="-918" w:hanging="0"/>
        <w:jc w:val="both"/>
        <w:rPr/>
      </w:pPr>
      <w:r>
        <w:rPr>
          <w:rFonts w:ascii="Times New Roman" w:hAnsi="Times New Roman"/>
          <w:color w:val="000000"/>
          <w:sz w:val="22"/>
          <w:szCs w:val="22"/>
        </w:rPr>
        <w:t xml:space="preserve">Para a execução deste instrumento jurídico, a CONTRATADA, por meio de seu representante, declara não possuir em seu quadro societário cônjuge, companheiro ou parente em linha reta, colateral ou por afinidade até o terceiro grau, inclusive, dos ocupantes de cargos de direção ou no exercício de funções administrativas, assim como os ocupantes de cargos de direção, chefia e assessoramento vinculados direta ou indiretamente aos órgãos na linha hierárquica da área encarregada da contratação. </w:t>
      </w:r>
    </w:p>
    <w:p>
      <w:pPr>
        <w:pStyle w:val="Corpodotexto"/>
        <w:spacing w:lineRule="auto" w:line="360"/>
        <w:ind w:right="-918" w:hanging="0"/>
        <w:jc w:val="both"/>
        <w:rPr>
          <w:rFonts w:ascii="Times New Roman" w:hAnsi="Times New Roman"/>
          <w:color w:val="000000"/>
          <w:sz w:val="22"/>
          <w:szCs w:val="22"/>
        </w:rPr>
      </w:pPr>
      <w:r>
        <w:rPr>
          <w:rFonts w:ascii="Times New Roman" w:hAnsi="Times New Roman"/>
          <w:color w:val="000000"/>
          <w:sz w:val="22"/>
          <w:szCs w:val="22"/>
        </w:rPr>
      </w:r>
    </w:p>
    <w:p>
      <w:pPr>
        <w:pStyle w:val="Corpodotexto"/>
        <w:spacing w:lineRule="auto" w:line="360"/>
        <w:ind w:right="-918" w:hanging="0"/>
        <w:jc w:val="center"/>
        <w:rPr/>
      </w:pPr>
      <w:r>
        <w:rPr>
          <w:rFonts w:cs="Times New Roman" w:ascii="Times New Roman" w:hAnsi="Times New Roman"/>
          <w:sz w:val="22"/>
          <w:szCs w:val="22"/>
        </w:rPr>
        <w:t>Angra dos Reis, _____ de _____________ de _____.</w:t>
      </w:r>
    </w:p>
    <w:p>
      <w:pPr>
        <w:pStyle w:val="Corpodotexto"/>
        <w:spacing w:lineRule="auto" w:line="360"/>
        <w:ind w:right="-918" w:hanging="0"/>
        <w:jc w:val="center"/>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ind w:right="-918" w:hanging="0"/>
        <w:jc w:val="center"/>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ind w:right="-918" w:hanging="0"/>
        <w:jc w:val="center"/>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ind w:right="-918" w:hanging="0"/>
        <w:jc w:val="center"/>
        <w:rPr/>
      </w:pPr>
      <w:r>
        <w:rPr>
          <w:rFonts w:cs="Times New Roman" w:ascii="Times New Roman" w:hAnsi="Times New Roman"/>
          <w:sz w:val="22"/>
          <w:szCs w:val="22"/>
        </w:rPr>
        <w:t>___________________________________________________</w:t>
      </w:r>
    </w:p>
    <w:p>
      <w:pPr>
        <w:pStyle w:val="Corpodotexto"/>
        <w:spacing w:lineRule="auto" w:line="360"/>
        <w:ind w:right="-918" w:hanging="0"/>
        <w:jc w:val="center"/>
        <w:rPr/>
      </w:pPr>
      <w:r>
        <w:rPr>
          <w:rFonts w:cs="Times New Roman" w:ascii="Times New Roman" w:hAnsi="Times New Roman"/>
          <w:sz w:val="22"/>
          <w:szCs w:val="22"/>
        </w:rPr>
        <w:t>CONTRATADA</w:t>
      </w:r>
    </w:p>
    <w:p>
      <w:pPr>
        <w:pStyle w:val="Corpodotexto"/>
        <w:spacing w:lineRule="auto" w:line="360"/>
        <w:ind w:right="-918" w:hanging="0"/>
        <w:jc w:val="center"/>
        <w:rPr/>
      </w:pPr>
      <w:r>
        <w:rPr>
          <w:rFonts w:cs="Times New Roman" w:ascii="Times New Roman" w:hAnsi="Times New Roman"/>
          <w:sz w:val="22"/>
          <w:szCs w:val="22"/>
        </w:rPr>
        <w:t>REPRESENTANTE LEGAL DA EMPRESA</w:t>
      </w:r>
    </w:p>
    <w:p>
      <w:pPr>
        <w:pStyle w:val="Corpodotexto"/>
        <w:spacing w:lineRule="auto" w:line="360"/>
        <w:ind w:right="-918" w:hanging="0"/>
        <w:jc w:val="center"/>
        <w:rPr/>
      </w:pPr>
      <w:r>
        <w:rPr>
          <w:rFonts w:cs="Times New Roman" w:ascii="Times New Roman" w:hAnsi="Times New Roman"/>
          <w:sz w:val="22"/>
          <w:szCs w:val="22"/>
        </w:rPr>
        <w:t xml:space="preserve">(Nome, cargo e carimbo da empresa) </w:t>
      </w:r>
    </w:p>
    <w:p>
      <w:pPr>
        <w:pStyle w:val="Corpodotexto"/>
        <w:spacing w:lineRule="auto" w:line="360"/>
        <w:ind w:right="-918" w:hanging="0"/>
        <w:jc w:val="both"/>
        <w:rPr>
          <w:rFonts w:ascii="Times New Roman" w:hAnsi="Times New Roman"/>
          <w:color w:val="000000"/>
          <w:sz w:val="22"/>
          <w:szCs w:val="22"/>
        </w:rPr>
      </w:pPr>
      <w:r>
        <w:rPr>
          <w:rFonts w:ascii="Times New Roman" w:hAnsi="Times New Roman"/>
          <w:color w:val="000000"/>
          <w:sz w:val="22"/>
          <w:szCs w:val="22"/>
        </w:rPr>
      </w:r>
    </w:p>
    <w:p>
      <w:pPr>
        <w:pStyle w:val="Corpodotexto"/>
        <w:spacing w:lineRule="auto" w:line="360"/>
        <w:ind w:right="-918" w:hanging="0"/>
        <w:jc w:val="center"/>
        <w:rPr>
          <w:rFonts w:ascii="Times New Roman" w:hAnsi="Times New Roman" w:cs="Times New Roman"/>
          <w:b/>
          <w:b/>
          <w:sz w:val="22"/>
          <w:szCs w:val="22"/>
        </w:rPr>
      </w:pPr>
      <w:r>
        <w:rPr>
          <w:rFonts w:cs="Times New Roman" w:ascii="Times New Roman" w:hAnsi="Times New Roman"/>
          <w:b/>
          <w:sz w:val="22"/>
          <w:szCs w:val="22"/>
        </w:rPr>
      </w:r>
    </w:p>
    <w:p>
      <w:pPr>
        <w:pStyle w:val="Corpodotexto"/>
        <w:spacing w:lineRule="auto" w:line="360"/>
        <w:ind w:right="-918" w:hanging="0"/>
        <w:jc w:val="center"/>
        <w:rPr>
          <w:rFonts w:ascii="Times New Roman" w:hAnsi="Times New Roman" w:cs="Times New Roman"/>
          <w:b/>
          <w:b/>
          <w:sz w:val="22"/>
          <w:szCs w:val="22"/>
        </w:rPr>
      </w:pPr>
      <w:r>
        <w:rPr>
          <w:rFonts w:cs="Times New Roman" w:ascii="Times New Roman" w:hAnsi="Times New Roman"/>
          <w:b/>
          <w:sz w:val="22"/>
          <w:szCs w:val="22"/>
        </w:rPr>
      </w:r>
    </w:p>
    <w:p>
      <w:pPr>
        <w:pStyle w:val="Corpodotexto"/>
        <w:spacing w:lineRule="auto" w:line="360"/>
        <w:ind w:right="-918" w:hanging="0"/>
        <w:jc w:val="center"/>
        <w:rPr/>
      </w:pPr>
      <w:r>
        <w:rPr>
          <w:rFonts w:cs="Times New Roman" w:ascii="Times New Roman" w:hAnsi="Times New Roman"/>
          <w:b/>
          <w:sz w:val="22"/>
          <w:szCs w:val="22"/>
        </w:rPr>
        <w:t xml:space="preserve">ANEXO </w:t>
      </w:r>
      <w:r>
        <w:rPr>
          <w:rFonts w:cs="Times New Roman" w:ascii="Times New Roman" w:hAnsi="Times New Roman"/>
          <w:b/>
          <w:sz w:val="22"/>
          <w:szCs w:val="22"/>
        </w:rPr>
        <w:t>IV</w:t>
      </w:r>
    </w:p>
    <w:p>
      <w:pPr>
        <w:pStyle w:val="Corpodotexto"/>
        <w:spacing w:lineRule="auto" w:line="360"/>
        <w:ind w:right="-918" w:hanging="0"/>
        <w:jc w:val="center"/>
        <w:rPr/>
      </w:pPr>
      <w:r>
        <w:rPr>
          <w:rFonts w:cs="Times New Roman" w:ascii="Times New Roman" w:hAnsi="Times New Roman"/>
          <w:b/>
          <w:color w:val="000000"/>
          <w:sz w:val="22"/>
          <w:szCs w:val="22"/>
        </w:rPr>
        <w:t>DECLARAÇÃO DE CUMPRIMENTO DAS NORMAS DE SAÚDE E SEGURANÇA DO TRABALHO</w:t>
      </w:r>
    </w:p>
    <w:p>
      <w:pPr>
        <w:pStyle w:val="Corpodotexto"/>
        <w:spacing w:lineRule="auto" w:line="360"/>
        <w:ind w:right="-918" w:hanging="0"/>
        <w:jc w:val="both"/>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ind w:right="-918" w:hanging="0"/>
        <w:jc w:val="both"/>
        <w:rPr/>
      </w:pPr>
      <w:r>
        <w:rPr>
          <w:rFonts w:cs="Times New Roman" w:ascii="Times New Roman" w:hAnsi="Times New Roman"/>
          <w:sz w:val="22"/>
          <w:szCs w:val="22"/>
        </w:rPr>
        <w:t>DECLARO, sob a penas da lei e para os devidos fins de comprovação junto ao(à) ___________________ [</w:t>
      </w:r>
      <w:r>
        <w:rPr>
          <w:rFonts w:cs="Times New Roman" w:ascii="Times New Roman" w:hAnsi="Times New Roman"/>
          <w:i/>
          <w:sz w:val="22"/>
          <w:szCs w:val="22"/>
        </w:rPr>
        <w:t>órgão ou entidade CONTRATANTE</w:t>
      </w:r>
      <w:r>
        <w:rPr>
          <w:rFonts w:cs="Times New Roman" w:ascii="Times New Roman" w:hAnsi="Times New Roman"/>
          <w:sz w:val="22"/>
          <w:szCs w:val="22"/>
        </w:rPr>
        <w:t xml:space="preserve">], que, na execução do presente contrato, são devidamente observadas as normas de saúde e segurança do trabalho pertinentes. </w:t>
      </w:r>
    </w:p>
    <w:p>
      <w:pPr>
        <w:pStyle w:val="Corpodotexto"/>
        <w:spacing w:lineRule="auto" w:line="360"/>
        <w:ind w:right="-918" w:hanging="0"/>
        <w:jc w:val="both"/>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ind w:right="-918" w:hanging="0"/>
        <w:jc w:val="center"/>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ind w:right="-918" w:hanging="0"/>
        <w:jc w:val="center"/>
        <w:rPr/>
      </w:pPr>
      <w:r>
        <w:rPr>
          <w:rFonts w:cs="Times New Roman" w:ascii="Times New Roman" w:hAnsi="Times New Roman"/>
          <w:sz w:val="22"/>
          <w:szCs w:val="22"/>
        </w:rPr>
        <w:t>Angra dos Reis, _____ de _____________ de _____.</w:t>
      </w:r>
    </w:p>
    <w:p>
      <w:pPr>
        <w:pStyle w:val="Corpodotexto"/>
        <w:spacing w:lineRule="auto" w:line="360"/>
        <w:ind w:right="-918" w:hanging="0"/>
        <w:jc w:val="center"/>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ind w:right="-918" w:hanging="0"/>
        <w:jc w:val="center"/>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ind w:right="-918" w:hanging="0"/>
        <w:jc w:val="center"/>
        <w:rPr>
          <w:rFonts w:ascii="Times New Roman" w:hAnsi="Times New Roman" w:cs="Times New Roman"/>
          <w:sz w:val="22"/>
          <w:szCs w:val="22"/>
        </w:rPr>
      </w:pPr>
      <w:r>
        <w:rPr>
          <w:rFonts w:cs="Times New Roman" w:ascii="Times New Roman" w:hAnsi="Times New Roman"/>
          <w:sz w:val="22"/>
          <w:szCs w:val="22"/>
        </w:rPr>
      </w:r>
    </w:p>
    <w:p>
      <w:pPr>
        <w:pStyle w:val="Corpodotexto"/>
        <w:spacing w:lineRule="auto" w:line="360"/>
        <w:ind w:right="-918" w:hanging="0"/>
        <w:jc w:val="center"/>
        <w:rPr/>
      </w:pPr>
      <w:r>
        <w:rPr>
          <w:rFonts w:cs="Times New Roman" w:ascii="Times New Roman" w:hAnsi="Times New Roman"/>
          <w:sz w:val="22"/>
          <w:szCs w:val="22"/>
        </w:rPr>
        <w:t>___________________________________________________</w:t>
      </w:r>
    </w:p>
    <w:p>
      <w:pPr>
        <w:pStyle w:val="Corpodotexto"/>
        <w:spacing w:lineRule="auto" w:line="360"/>
        <w:ind w:right="-918" w:hanging="0"/>
        <w:jc w:val="center"/>
        <w:rPr/>
      </w:pPr>
      <w:r>
        <w:rPr>
          <w:rFonts w:cs="Times New Roman" w:ascii="Times New Roman" w:hAnsi="Times New Roman"/>
          <w:sz w:val="22"/>
          <w:szCs w:val="22"/>
        </w:rPr>
        <w:t>CONTRATADA</w:t>
      </w:r>
    </w:p>
    <w:p>
      <w:pPr>
        <w:pStyle w:val="Corpodotexto"/>
        <w:spacing w:lineRule="auto" w:line="360"/>
        <w:ind w:right="-918" w:hanging="0"/>
        <w:jc w:val="center"/>
        <w:rPr/>
      </w:pPr>
      <w:r>
        <w:rPr>
          <w:rFonts w:cs="Times New Roman" w:ascii="Times New Roman" w:hAnsi="Times New Roman"/>
          <w:sz w:val="22"/>
          <w:szCs w:val="22"/>
        </w:rPr>
        <w:t>REPRESENTANTE LEGAL DA EMPRESA</w:t>
      </w:r>
    </w:p>
    <w:p>
      <w:pPr>
        <w:pStyle w:val="Corpodotexto"/>
        <w:tabs>
          <w:tab w:val="clear" w:pos="709"/>
          <w:tab w:val="left" w:pos="426" w:leader="none"/>
        </w:tabs>
        <w:spacing w:lineRule="auto" w:line="360" w:before="0" w:after="0"/>
        <w:ind w:right="-918" w:hanging="0"/>
        <w:jc w:val="center"/>
        <w:rPr/>
      </w:pPr>
      <w:r>
        <w:rPr>
          <w:rFonts w:cs="Times New Roman" w:ascii="Times New Roman" w:hAnsi="Times New Roman"/>
          <w:b/>
          <w:bCs/>
          <w:sz w:val="22"/>
          <w:szCs w:val="22"/>
        </w:rPr>
        <w:t xml:space="preserve">(Nome, cargo e carimbo da empresa) </w:t>
      </w:r>
    </w:p>
    <w:sectPr>
      <w:type w:val="nextPage"/>
      <w:pgSz w:w="11906" w:h="16838"/>
      <w:pgMar w:left="1700" w:right="1680" w:header="0" w:top="1385"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ind w:left="581" w:hanging="360"/>
      </w:pPr>
      <w:rPr>
        <w:sz w:val="22"/>
        <w:spacing w:val="-1"/>
        <w:b/>
        <w:szCs w:val="22"/>
        <w:w w:val="99"/>
        <w:rFonts w:ascii="Times New Roman" w:hAnsi="Times New Roman" w:eastAsia="Arial" w:cs="Times New Roman"/>
        <w:color w:val="auto"/>
        <w:lang w:val="pt-PT" w:eastAsia="en-US" w:bidi="ar-SA"/>
      </w:rPr>
    </w:lvl>
    <w:lvl w:ilvl="1">
      <w:start w:val="0"/>
      <w:numFmt w:val="bullet"/>
      <w:lvlText w:val=""/>
      <w:lvlJc w:val="left"/>
      <w:pPr>
        <w:ind w:left="1498" w:hanging="360"/>
      </w:pPr>
      <w:rPr>
        <w:rFonts w:ascii="Symbol" w:hAnsi="Symbol" w:cs="Symbol" w:hint="default"/>
        <w:rFonts w:cs="Symbol"/>
      </w:rPr>
    </w:lvl>
    <w:lvl w:ilvl="2">
      <w:start w:val="0"/>
      <w:numFmt w:val="bullet"/>
      <w:lvlText w:val=""/>
      <w:lvlJc w:val="left"/>
      <w:pPr>
        <w:ind w:left="2416" w:hanging="360"/>
      </w:pPr>
      <w:rPr>
        <w:rFonts w:ascii="Symbol" w:hAnsi="Symbol" w:cs="Symbol" w:hint="default"/>
        <w:rFonts w:cs="Symbol"/>
      </w:rPr>
    </w:lvl>
    <w:lvl w:ilvl="3">
      <w:start w:val="0"/>
      <w:numFmt w:val="bullet"/>
      <w:lvlText w:val=""/>
      <w:lvlJc w:val="left"/>
      <w:pPr>
        <w:ind w:left="3334" w:hanging="360"/>
      </w:pPr>
      <w:rPr>
        <w:rFonts w:ascii="Symbol" w:hAnsi="Symbol" w:cs="Symbol" w:hint="default"/>
        <w:rFonts w:cs="Symbol"/>
      </w:rPr>
    </w:lvl>
    <w:lvl w:ilvl="4">
      <w:start w:val="0"/>
      <w:numFmt w:val="bullet"/>
      <w:lvlText w:val=""/>
      <w:lvlJc w:val="left"/>
      <w:pPr>
        <w:ind w:left="4252" w:hanging="360"/>
      </w:pPr>
      <w:rPr>
        <w:rFonts w:ascii="Symbol" w:hAnsi="Symbol" w:cs="Symbol" w:hint="default"/>
        <w:rFonts w:cs="Symbol"/>
      </w:rPr>
    </w:lvl>
    <w:lvl w:ilvl="5">
      <w:start w:val="0"/>
      <w:numFmt w:val="bullet"/>
      <w:lvlText w:val=""/>
      <w:lvlJc w:val="left"/>
      <w:pPr>
        <w:ind w:left="5170" w:hanging="360"/>
      </w:pPr>
      <w:rPr>
        <w:rFonts w:ascii="Symbol" w:hAnsi="Symbol" w:cs="Symbol" w:hint="default"/>
        <w:rFonts w:cs="Symbol"/>
      </w:rPr>
    </w:lvl>
    <w:lvl w:ilvl="6">
      <w:start w:val="0"/>
      <w:numFmt w:val="bullet"/>
      <w:lvlText w:val=""/>
      <w:lvlJc w:val="left"/>
      <w:pPr>
        <w:ind w:left="6088" w:hanging="360"/>
      </w:pPr>
      <w:rPr>
        <w:rFonts w:ascii="Symbol" w:hAnsi="Symbol" w:cs="Symbol" w:hint="default"/>
        <w:rFonts w:cs="Symbol"/>
      </w:rPr>
    </w:lvl>
    <w:lvl w:ilvl="7">
      <w:start w:val="0"/>
      <w:numFmt w:val="bullet"/>
      <w:lvlText w:val=""/>
      <w:lvlJc w:val="left"/>
      <w:pPr>
        <w:ind w:left="7006" w:hanging="360"/>
      </w:pPr>
      <w:rPr>
        <w:rFonts w:ascii="Symbol" w:hAnsi="Symbol" w:cs="Symbol" w:hint="default"/>
        <w:rFonts w:cs="Symbol"/>
      </w:rPr>
    </w:lvl>
    <w:lvl w:ilvl="8">
      <w:start w:val="0"/>
      <w:numFmt w:val="bullet"/>
      <w:lvlText w:val=""/>
      <w:lvlJc w:val="left"/>
      <w:pPr>
        <w:ind w:left="7924" w:hanging="360"/>
      </w:pPr>
      <w:rPr>
        <w:rFonts w:ascii="Symbol" w:hAnsi="Symbol" w:cs="Symbol" w:hint="default"/>
        <w:rFonts w:cs="Symbol"/>
      </w:rPr>
    </w:lvl>
  </w:abstractNum>
  <w:abstractNum w:abstractNumId="2">
    <w:lvl w:ilvl="0">
      <w:start w:val="1"/>
      <w:numFmt w:val="lowerLetter"/>
      <w:lvlText w:val="(%1)"/>
      <w:lvlJc w:val="left"/>
      <w:pPr>
        <w:ind w:left="581" w:hanging="360"/>
      </w:pPr>
      <w:rPr>
        <w:sz w:val="22"/>
        <w:spacing w:val="-1"/>
        <w:szCs w:val="22"/>
        <w:w w:val="99"/>
        <w:rFonts w:ascii="Times New Roman" w:hAnsi="Times New Roman" w:eastAsia="Arial" w:cs="Times New Roman"/>
        <w:lang w:val="pt-PT" w:eastAsia="en-US" w:bidi="ar-SA"/>
      </w:rPr>
    </w:lvl>
    <w:lvl w:ilvl="1">
      <w:start w:val="0"/>
      <w:numFmt w:val="bullet"/>
      <w:lvlText w:val=""/>
      <w:lvlJc w:val="left"/>
      <w:pPr>
        <w:ind w:left="1498" w:hanging="360"/>
      </w:pPr>
      <w:rPr>
        <w:rFonts w:ascii="Symbol" w:hAnsi="Symbol" w:cs="Symbol" w:hint="default"/>
        <w:rFonts w:cs="Symbol"/>
      </w:rPr>
    </w:lvl>
    <w:lvl w:ilvl="2">
      <w:start w:val="0"/>
      <w:numFmt w:val="bullet"/>
      <w:lvlText w:val=""/>
      <w:lvlJc w:val="left"/>
      <w:pPr>
        <w:ind w:left="2416" w:hanging="360"/>
      </w:pPr>
      <w:rPr>
        <w:rFonts w:ascii="Symbol" w:hAnsi="Symbol" w:cs="Symbol" w:hint="default"/>
        <w:rFonts w:cs="Symbol"/>
      </w:rPr>
    </w:lvl>
    <w:lvl w:ilvl="3">
      <w:start w:val="0"/>
      <w:numFmt w:val="bullet"/>
      <w:lvlText w:val=""/>
      <w:lvlJc w:val="left"/>
      <w:pPr>
        <w:ind w:left="3334" w:hanging="360"/>
      </w:pPr>
      <w:rPr>
        <w:rFonts w:ascii="Symbol" w:hAnsi="Symbol" w:cs="Symbol" w:hint="default"/>
        <w:rFonts w:cs="Symbol"/>
      </w:rPr>
    </w:lvl>
    <w:lvl w:ilvl="4">
      <w:start w:val="0"/>
      <w:numFmt w:val="bullet"/>
      <w:lvlText w:val=""/>
      <w:lvlJc w:val="left"/>
      <w:pPr>
        <w:ind w:left="4252" w:hanging="360"/>
      </w:pPr>
      <w:rPr>
        <w:rFonts w:ascii="Symbol" w:hAnsi="Symbol" w:cs="Symbol" w:hint="default"/>
        <w:rFonts w:cs="Symbol"/>
      </w:rPr>
    </w:lvl>
    <w:lvl w:ilvl="5">
      <w:start w:val="0"/>
      <w:numFmt w:val="bullet"/>
      <w:lvlText w:val=""/>
      <w:lvlJc w:val="left"/>
      <w:pPr>
        <w:ind w:left="5170" w:hanging="360"/>
      </w:pPr>
      <w:rPr>
        <w:rFonts w:ascii="Symbol" w:hAnsi="Symbol" w:cs="Symbol" w:hint="default"/>
        <w:rFonts w:cs="Symbol"/>
      </w:rPr>
    </w:lvl>
    <w:lvl w:ilvl="6">
      <w:start w:val="0"/>
      <w:numFmt w:val="bullet"/>
      <w:lvlText w:val=""/>
      <w:lvlJc w:val="left"/>
      <w:pPr>
        <w:ind w:left="6088" w:hanging="360"/>
      </w:pPr>
      <w:rPr>
        <w:rFonts w:ascii="Symbol" w:hAnsi="Symbol" w:cs="Symbol" w:hint="default"/>
        <w:rFonts w:cs="Symbol"/>
      </w:rPr>
    </w:lvl>
    <w:lvl w:ilvl="7">
      <w:start w:val="0"/>
      <w:numFmt w:val="bullet"/>
      <w:lvlText w:val=""/>
      <w:lvlJc w:val="left"/>
      <w:pPr>
        <w:ind w:left="7006" w:hanging="360"/>
      </w:pPr>
      <w:rPr>
        <w:rFonts w:ascii="Symbol" w:hAnsi="Symbol" w:cs="Symbol" w:hint="default"/>
        <w:rFonts w:cs="Symbol"/>
      </w:rPr>
    </w:lvl>
    <w:lvl w:ilvl="8">
      <w:start w:val="0"/>
      <w:numFmt w:val="bullet"/>
      <w:lvlText w:val=""/>
      <w:lvlJc w:val="left"/>
      <w:pPr>
        <w:ind w:left="7924" w:hanging="360"/>
      </w:pPr>
      <w:rPr>
        <w:rFonts w:ascii="Symbol" w:hAnsi="Symbol" w:cs="Symbol" w:hint="default"/>
        <w:rFonts w:cs="Symbol"/>
      </w:rPr>
    </w:lvl>
  </w:abstractNum>
  <w:abstractNum w:abstractNumId="3">
    <w:lvl w:ilvl="0">
      <w:start w:val="1"/>
      <w:numFmt w:val="lowerLetter"/>
      <w:lvlText w:val="%1)"/>
      <w:lvlJc w:val="left"/>
      <w:pPr>
        <w:ind w:left="221" w:hanging="288"/>
      </w:pPr>
      <w:rPr>
        <w:sz w:val="22"/>
        <w:spacing w:val="0"/>
        <w:b/>
        <w:szCs w:val="24"/>
        <w:w w:val="99"/>
        <w:rFonts w:ascii="Times New Roman" w:hAnsi="Times New Roman" w:eastAsia="Arial" w:cs="Times New Roman"/>
        <w:color w:val="000000"/>
        <w:lang w:val="pt-PT" w:eastAsia="en-US" w:bidi="ar-SA"/>
      </w:rPr>
    </w:lvl>
    <w:lvl w:ilvl="1">
      <w:start w:val="0"/>
      <w:numFmt w:val="bullet"/>
      <w:lvlText w:val=""/>
      <w:lvlJc w:val="left"/>
      <w:pPr>
        <w:ind w:left="1174" w:hanging="288"/>
      </w:pPr>
      <w:rPr>
        <w:rFonts w:ascii="Symbol" w:hAnsi="Symbol" w:cs="Symbol" w:hint="default"/>
        <w:rFonts w:cs="Symbol"/>
      </w:rPr>
    </w:lvl>
    <w:lvl w:ilvl="2">
      <w:start w:val="0"/>
      <w:numFmt w:val="bullet"/>
      <w:lvlText w:val=""/>
      <w:lvlJc w:val="left"/>
      <w:pPr>
        <w:ind w:left="2128" w:hanging="288"/>
      </w:pPr>
      <w:rPr>
        <w:rFonts w:ascii="Symbol" w:hAnsi="Symbol" w:cs="Symbol" w:hint="default"/>
        <w:rFonts w:cs="Symbol"/>
      </w:rPr>
    </w:lvl>
    <w:lvl w:ilvl="3">
      <w:start w:val="0"/>
      <w:numFmt w:val="bullet"/>
      <w:lvlText w:val=""/>
      <w:lvlJc w:val="left"/>
      <w:pPr>
        <w:ind w:left="3082" w:hanging="288"/>
      </w:pPr>
      <w:rPr>
        <w:rFonts w:ascii="Symbol" w:hAnsi="Symbol" w:cs="Symbol" w:hint="default"/>
        <w:rFonts w:cs="Symbol"/>
      </w:rPr>
    </w:lvl>
    <w:lvl w:ilvl="4">
      <w:start w:val="0"/>
      <w:numFmt w:val="bullet"/>
      <w:lvlText w:val=""/>
      <w:lvlJc w:val="left"/>
      <w:pPr>
        <w:ind w:left="4036" w:hanging="288"/>
      </w:pPr>
      <w:rPr>
        <w:rFonts w:ascii="Symbol" w:hAnsi="Symbol" w:cs="Symbol" w:hint="default"/>
        <w:rFonts w:cs="Symbol"/>
      </w:rPr>
    </w:lvl>
    <w:lvl w:ilvl="5">
      <w:start w:val="0"/>
      <w:numFmt w:val="bullet"/>
      <w:lvlText w:val=""/>
      <w:lvlJc w:val="left"/>
      <w:pPr>
        <w:ind w:left="4990" w:hanging="288"/>
      </w:pPr>
      <w:rPr>
        <w:rFonts w:ascii="Symbol" w:hAnsi="Symbol" w:cs="Symbol" w:hint="default"/>
        <w:rFonts w:cs="Symbol"/>
      </w:rPr>
    </w:lvl>
    <w:lvl w:ilvl="6">
      <w:start w:val="0"/>
      <w:numFmt w:val="bullet"/>
      <w:lvlText w:val=""/>
      <w:lvlJc w:val="left"/>
      <w:pPr>
        <w:ind w:left="5944" w:hanging="288"/>
      </w:pPr>
      <w:rPr>
        <w:rFonts w:ascii="Symbol" w:hAnsi="Symbol" w:cs="Symbol" w:hint="default"/>
        <w:rFonts w:cs="Symbol"/>
      </w:rPr>
    </w:lvl>
    <w:lvl w:ilvl="7">
      <w:start w:val="0"/>
      <w:numFmt w:val="bullet"/>
      <w:lvlText w:val=""/>
      <w:lvlJc w:val="left"/>
      <w:pPr>
        <w:ind w:left="6898" w:hanging="288"/>
      </w:pPr>
      <w:rPr>
        <w:rFonts w:ascii="Symbol" w:hAnsi="Symbol" w:cs="Symbol" w:hint="default"/>
        <w:rFonts w:cs="Symbol"/>
      </w:rPr>
    </w:lvl>
    <w:lvl w:ilvl="8">
      <w:start w:val="0"/>
      <w:numFmt w:val="bullet"/>
      <w:lvlText w:val=""/>
      <w:lvlJc w:val="left"/>
      <w:pPr>
        <w:ind w:left="7852" w:hanging="288"/>
      </w:pPr>
      <w:rPr>
        <w:rFonts w:ascii="Symbol" w:hAnsi="Symbol" w:cs="Symbol" w:hint="default"/>
        <w:rFonts w:cs="Symbol"/>
      </w:rPr>
    </w:lvl>
  </w:abstractNum>
  <w:abstractNum w:abstractNumId="4">
    <w:lvl w:ilvl="0">
      <w:start w:val="1"/>
      <w:numFmt w:val="upperRoman"/>
      <w:lvlText w:val="%1"/>
      <w:lvlJc w:val="left"/>
      <w:pPr>
        <w:ind w:left="221" w:hanging="190"/>
      </w:pPr>
      <w:rPr>
        <w:sz w:val="22"/>
        <w:b/>
        <w:szCs w:val="22"/>
        <w:w w:val="99"/>
        <w:rFonts w:ascii="Times New Roman" w:hAnsi="Times New Roman" w:eastAsia="Arial" w:cs="Times New Roman"/>
        <w:lang w:val="pt-PT" w:eastAsia="en-US" w:bidi="ar-SA"/>
      </w:rPr>
    </w:lvl>
    <w:lvl w:ilvl="1">
      <w:start w:val="0"/>
      <w:numFmt w:val="bullet"/>
      <w:lvlText w:val=""/>
      <w:lvlJc w:val="left"/>
      <w:pPr>
        <w:ind w:left="1174" w:hanging="190"/>
      </w:pPr>
      <w:rPr>
        <w:rFonts w:ascii="Symbol" w:hAnsi="Symbol" w:cs="Symbol" w:hint="default"/>
        <w:rFonts w:cs="Symbol"/>
      </w:rPr>
    </w:lvl>
    <w:lvl w:ilvl="2">
      <w:start w:val="0"/>
      <w:numFmt w:val="bullet"/>
      <w:lvlText w:val=""/>
      <w:lvlJc w:val="left"/>
      <w:pPr>
        <w:ind w:left="2128" w:hanging="190"/>
      </w:pPr>
      <w:rPr>
        <w:rFonts w:ascii="Symbol" w:hAnsi="Symbol" w:cs="Symbol" w:hint="default"/>
        <w:rFonts w:cs="Symbol"/>
      </w:rPr>
    </w:lvl>
    <w:lvl w:ilvl="3">
      <w:start w:val="0"/>
      <w:numFmt w:val="bullet"/>
      <w:lvlText w:val=""/>
      <w:lvlJc w:val="left"/>
      <w:pPr>
        <w:ind w:left="3082" w:hanging="190"/>
      </w:pPr>
      <w:rPr>
        <w:rFonts w:ascii="Symbol" w:hAnsi="Symbol" w:cs="Symbol" w:hint="default"/>
        <w:rFonts w:cs="Symbol"/>
      </w:rPr>
    </w:lvl>
    <w:lvl w:ilvl="4">
      <w:start w:val="0"/>
      <w:numFmt w:val="bullet"/>
      <w:lvlText w:val=""/>
      <w:lvlJc w:val="left"/>
      <w:pPr>
        <w:ind w:left="4036" w:hanging="190"/>
      </w:pPr>
      <w:rPr>
        <w:rFonts w:ascii="Symbol" w:hAnsi="Symbol" w:cs="Symbol" w:hint="default"/>
        <w:rFonts w:cs="Symbol"/>
      </w:rPr>
    </w:lvl>
    <w:lvl w:ilvl="5">
      <w:start w:val="0"/>
      <w:numFmt w:val="bullet"/>
      <w:lvlText w:val=""/>
      <w:lvlJc w:val="left"/>
      <w:pPr>
        <w:ind w:left="4990" w:hanging="190"/>
      </w:pPr>
      <w:rPr>
        <w:rFonts w:ascii="Symbol" w:hAnsi="Symbol" w:cs="Symbol" w:hint="default"/>
        <w:rFonts w:cs="Symbol"/>
      </w:rPr>
    </w:lvl>
    <w:lvl w:ilvl="6">
      <w:start w:val="0"/>
      <w:numFmt w:val="bullet"/>
      <w:lvlText w:val=""/>
      <w:lvlJc w:val="left"/>
      <w:pPr>
        <w:ind w:left="5944" w:hanging="190"/>
      </w:pPr>
      <w:rPr>
        <w:rFonts w:ascii="Symbol" w:hAnsi="Symbol" w:cs="Symbol" w:hint="default"/>
        <w:rFonts w:cs="Symbol"/>
      </w:rPr>
    </w:lvl>
    <w:lvl w:ilvl="7">
      <w:start w:val="0"/>
      <w:numFmt w:val="bullet"/>
      <w:lvlText w:val=""/>
      <w:lvlJc w:val="left"/>
      <w:pPr>
        <w:ind w:left="6898" w:hanging="190"/>
      </w:pPr>
      <w:rPr>
        <w:rFonts w:ascii="Symbol" w:hAnsi="Symbol" w:cs="Symbol" w:hint="default"/>
        <w:rFonts w:cs="Symbol"/>
      </w:rPr>
    </w:lvl>
    <w:lvl w:ilvl="8">
      <w:start w:val="0"/>
      <w:numFmt w:val="bullet"/>
      <w:lvlText w:val=""/>
      <w:lvlJc w:val="left"/>
      <w:pPr>
        <w:ind w:left="7852" w:hanging="190"/>
      </w:pPr>
      <w:rPr>
        <w:rFonts w:ascii="Symbol" w:hAnsi="Symbol" w:cs="Symbol" w:hint="default"/>
        <w:rFonts w:cs="Symbol"/>
      </w:rPr>
    </w:lvl>
  </w:abstractNum>
  <w:abstractNum w:abstractNumId="5">
    <w:lvl w:ilvl="0">
      <w:start w:val="1"/>
      <w:numFmt w:val="lowerLetter"/>
      <w:lvlText w:val="%1)"/>
      <w:lvlJc w:val="left"/>
      <w:pPr>
        <w:ind w:left="581" w:hanging="360"/>
      </w:pPr>
      <w:rPr>
        <w:sz w:val="22"/>
        <w:u w:val="none"/>
        <w:b/>
        <w:rFonts w:ascii="Times New Roman" w:hAnsi="Times New Roman"/>
        <w:color w:val="000000"/>
      </w:rPr>
    </w:lvl>
    <w:lvl w:ilvl="1">
      <w:start w:val="1"/>
      <w:numFmt w:val="lowerLetter"/>
      <w:lvlText w:val="%2."/>
      <w:lvlJc w:val="left"/>
      <w:pPr>
        <w:ind w:left="1301" w:hanging="360"/>
      </w:pPr>
    </w:lvl>
    <w:lvl w:ilvl="2">
      <w:start w:val="1"/>
      <w:numFmt w:val="lowerRoman"/>
      <w:lvlText w:val="%3."/>
      <w:lvlJc w:val="right"/>
      <w:pPr>
        <w:ind w:left="2021" w:hanging="180"/>
      </w:pPr>
    </w:lvl>
    <w:lvl w:ilvl="3">
      <w:start w:val="1"/>
      <w:numFmt w:val="decimal"/>
      <w:lvlText w:val="%4."/>
      <w:lvlJc w:val="left"/>
      <w:pPr>
        <w:ind w:left="2741" w:hanging="360"/>
      </w:pPr>
    </w:lvl>
    <w:lvl w:ilvl="4">
      <w:start w:val="1"/>
      <w:numFmt w:val="lowerLetter"/>
      <w:lvlText w:val="%5."/>
      <w:lvlJc w:val="left"/>
      <w:pPr>
        <w:ind w:left="3461" w:hanging="360"/>
      </w:pPr>
    </w:lvl>
    <w:lvl w:ilvl="5">
      <w:start w:val="1"/>
      <w:numFmt w:val="lowerRoman"/>
      <w:lvlText w:val="%6."/>
      <w:lvlJc w:val="right"/>
      <w:pPr>
        <w:ind w:left="4181" w:hanging="180"/>
      </w:pPr>
    </w:lvl>
    <w:lvl w:ilvl="6">
      <w:start w:val="1"/>
      <w:numFmt w:val="decimal"/>
      <w:lvlText w:val="%7."/>
      <w:lvlJc w:val="left"/>
      <w:pPr>
        <w:ind w:left="4901" w:hanging="360"/>
      </w:pPr>
    </w:lvl>
    <w:lvl w:ilvl="7">
      <w:start w:val="1"/>
      <w:numFmt w:val="lowerLetter"/>
      <w:lvlText w:val="%8."/>
      <w:lvlJc w:val="left"/>
      <w:pPr>
        <w:ind w:left="5621" w:hanging="360"/>
      </w:pPr>
    </w:lvl>
    <w:lvl w:ilvl="8">
      <w:start w:val="1"/>
      <w:numFmt w:val="lowerRoman"/>
      <w:lvlText w:val="%9."/>
      <w:lvlJc w:val="right"/>
      <w:pPr>
        <w:ind w:left="6341" w:hanging="180"/>
      </w:p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pt-BR" w:eastAsia="zh-CN" w:bidi="hi-IN"/>
      </w:rPr>
    </w:rPrDefault>
    <w:pPrDefault>
      <w:pPr>
        <w:widowControl/>
      </w:pPr>
    </w:pPrDefault>
  </w:docDefaults>
  <w:style w:type="paragraph" w:styleId="Normal">
    <w:name w:val="Normal"/>
    <w:qFormat/>
    <w:pPr>
      <w:widowControl/>
    </w:pPr>
    <w:rPr>
      <w:rFonts w:ascii="Liberation Serif" w:hAnsi="Liberation Serif" w:eastAsia="NSimSun" w:cs="Lucida Sans"/>
      <w:color w:val="auto"/>
      <w:kern w:val="2"/>
      <w:sz w:val="24"/>
      <w:szCs w:val="24"/>
      <w:lang w:val="pt-BR" w:eastAsia="zh-CN" w:bidi="hi-IN"/>
    </w:rPr>
  </w:style>
  <w:style w:type="paragraph" w:styleId="Ttulo1">
    <w:name w:val="Heading 1"/>
    <w:basedOn w:val="Normal"/>
    <w:qFormat/>
    <w:pPr>
      <w:ind w:left="221" w:hanging="0"/>
      <w:jc w:val="both"/>
      <w:outlineLvl w:val="0"/>
    </w:pPr>
    <w:rPr>
      <w:b/>
      <w:bCs/>
      <w:sz w:val="24"/>
      <w:szCs w:val="24"/>
    </w:rPr>
  </w:style>
  <w:style w:type="character" w:styleId="ListLabel20">
    <w:name w:val="ListLabel 20"/>
    <w:qFormat/>
    <w:rPr>
      <w:rFonts w:ascii="Times New Roman" w:hAnsi="Times New Roman" w:eastAsia="Arial" w:cs="Times New Roman"/>
      <w:b/>
      <w:color w:val="auto"/>
      <w:spacing w:val="-1"/>
      <w:w w:val="99"/>
      <w:sz w:val="22"/>
      <w:szCs w:val="22"/>
      <w:lang w:val="pt-PT" w:eastAsia="en-US" w:bidi="ar-SA"/>
    </w:rPr>
  </w:style>
  <w:style w:type="character" w:styleId="ListLabel21">
    <w:name w:val="ListLabel 21"/>
    <w:qFormat/>
    <w:rPr>
      <w:rFonts w:cs="Symbol"/>
    </w:rPr>
  </w:style>
  <w:style w:type="character" w:styleId="ListLabel22">
    <w:name w:val="ListLabel 22"/>
    <w:qFormat/>
    <w:rPr>
      <w:rFonts w:cs="Symbol"/>
    </w:rPr>
  </w:style>
  <w:style w:type="character" w:styleId="ListLabel23">
    <w:name w:val="ListLabel 23"/>
    <w:qFormat/>
    <w:rPr>
      <w:rFonts w:cs="Symbol"/>
    </w:rPr>
  </w:style>
  <w:style w:type="character" w:styleId="ListLabel24">
    <w:name w:val="ListLabel 24"/>
    <w:qFormat/>
    <w:rPr>
      <w:rFonts w:cs="Symbol"/>
    </w:rPr>
  </w:style>
  <w:style w:type="character" w:styleId="ListLabel25">
    <w:name w:val="ListLabel 25"/>
    <w:qFormat/>
    <w:rPr>
      <w:rFonts w:cs="Symbol"/>
    </w:rPr>
  </w:style>
  <w:style w:type="character" w:styleId="ListLabel26">
    <w:name w:val="ListLabel 26"/>
    <w:qFormat/>
    <w:rPr>
      <w:rFonts w:cs="Symbol"/>
    </w:rPr>
  </w:style>
  <w:style w:type="character" w:styleId="ListLabel27">
    <w:name w:val="ListLabel 27"/>
    <w:qFormat/>
    <w:rPr>
      <w:rFonts w:cs="Symbol"/>
    </w:rPr>
  </w:style>
  <w:style w:type="character" w:styleId="ListLabel28">
    <w:name w:val="ListLabel 28"/>
    <w:qFormat/>
    <w:rPr>
      <w:rFonts w:cs="Symbol"/>
    </w:rPr>
  </w:style>
  <w:style w:type="character" w:styleId="ListLabel30">
    <w:name w:val="ListLabel 30"/>
    <w:qFormat/>
    <w:rPr>
      <w:rFonts w:ascii="Times New Roman" w:hAnsi="Times New Roman" w:eastAsia="Arial" w:cs="Times New Roman"/>
      <w:spacing w:val="-1"/>
      <w:w w:val="99"/>
      <w:sz w:val="22"/>
      <w:szCs w:val="22"/>
      <w:lang w:val="pt-PT" w:eastAsia="en-US" w:bidi="ar-SA"/>
    </w:rPr>
  </w:style>
  <w:style w:type="character" w:styleId="ListLabel31">
    <w:name w:val="ListLabel 31"/>
    <w:qFormat/>
    <w:rPr>
      <w:rFonts w:cs="Symbol"/>
    </w:rPr>
  </w:style>
  <w:style w:type="character" w:styleId="ListLabel32">
    <w:name w:val="ListLabel 32"/>
    <w:qFormat/>
    <w:rPr>
      <w:rFonts w:cs="Symbol"/>
    </w:rPr>
  </w:style>
  <w:style w:type="character" w:styleId="ListLabel33">
    <w:name w:val="ListLabel 33"/>
    <w:qFormat/>
    <w:rPr>
      <w:rFonts w:cs="Symbol"/>
    </w:rPr>
  </w:style>
  <w:style w:type="character" w:styleId="ListLabel34">
    <w:name w:val="ListLabel 34"/>
    <w:qFormat/>
    <w:rPr>
      <w:rFonts w:cs="Symbol"/>
    </w:rPr>
  </w:style>
  <w:style w:type="character" w:styleId="ListLabel35">
    <w:name w:val="ListLabel 35"/>
    <w:qFormat/>
    <w:rPr>
      <w:rFonts w:cs="Symbol"/>
    </w:rPr>
  </w:style>
  <w:style w:type="character" w:styleId="ListLabel36">
    <w:name w:val="ListLabel 36"/>
    <w:qFormat/>
    <w:rPr>
      <w:rFonts w:cs="Symbol"/>
    </w:rPr>
  </w:style>
  <w:style w:type="character" w:styleId="ListLabel37">
    <w:name w:val="ListLabel 37"/>
    <w:qFormat/>
    <w:rPr>
      <w:rFonts w:cs="Symbol"/>
    </w:rPr>
  </w:style>
  <w:style w:type="character" w:styleId="ListLabel38">
    <w:name w:val="ListLabel 38"/>
    <w:qFormat/>
    <w:rPr>
      <w:rFonts w:cs="Symbol"/>
    </w:rPr>
  </w:style>
  <w:style w:type="character" w:styleId="ListLabel11">
    <w:name w:val="ListLabel 11"/>
    <w:qFormat/>
    <w:rPr>
      <w:rFonts w:ascii="Times New Roman" w:hAnsi="Times New Roman" w:eastAsia="Arial" w:cs="Times New Roman"/>
      <w:b/>
      <w:color w:val="000000"/>
      <w:spacing w:val="0"/>
      <w:w w:val="99"/>
      <w:sz w:val="22"/>
      <w:szCs w:val="24"/>
      <w:lang w:val="pt-PT" w:eastAsia="en-US" w:bidi="ar-SA"/>
    </w:rPr>
  </w:style>
  <w:style w:type="character" w:styleId="ListLabel12">
    <w:name w:val="ListLabel 12"/>
    <w:qFormat/>
    <w:rPr>
      <w:rFonts w:cs="Symbol"/>
    </w:rPr>
  </w:style>
  <w:style w:type="character" w:styleId="ListLabel13">
    <w:name w:val="ListLabel 13"/>
    <w:qFormat/>
    <w:rPr>
      <w:rFonts w:cs="Symbol"/>
    </w:rPr>
  </w:style>
  <w:style w:type="character" w:styleId="ListLabel14">
    <w:name w:val="ListLabel 14"/>
    <w:qFormat/>
    <w:rPr>
      <w:rFonts w:cs="Symbol"/>
    </w:rPr>
  </w:style>
  <w:style w:type="character" w:styleId="ListLabel15">
    <w:name w:val="ListLabel 15"/>
    <w:qFormat/>
    <w:rPr>
      <w:rFonts w:cs="Symbol"/>
    </w:rPr>
  </w:style>
  <w:style w:type="character" w:styleId="ListLabel16">
    <w:name w:val="ListLabel 16"/>
    <w:qFormat/>
    <w:rPr>
      <w:rFonts w:cs="Symbol"/>
    </w:rPr>
  </w:style>
  <w:style w:type="character" w:styleId="ListLabel17">
    <w:name w:val="ListLabel 17"/>
    <w:qFormat/>
    <w:rPr>
      <w:rFonts w:cs="Symbol"/>
    </w:rPr>
  </w:style>
  <w:style w:type="character" w:styleId="ListLabel18">
    <w:name w:val="ListLabel 18"/>
    <w:qFormat/>
    <w:rPr>
      <w:rFonts w:cs="Symbol"/>
    </w:rPr>
  </w:style>
  <w:style w:type="character" w:styleId="ListLabel19">
    <w:name w:val="ListLabel 19"/>
    <w:qFormat/>
    <w:rPr>
      <w:rFonts w:cs="Symbol"/>
    </w:rPr>
  </w:style>
  <w:style w:type="character" w:styleId="ListLabel2">
    <w:name w:val="ListLabel 2"/>
    <w:qFormat/>
    <w:rPr>
      <w:rFonts w:ascii="Times New Roman" w:hAnsi="Times New Roman" w:eastAsia="Arial" w:cs="Times New Roman"/>
      <w:b/>
      <w:w w:val="99"/>
      <w:sz w:val="22"/>
      <w:szCs w:val="22"/>
      <w:lang w:val="pt-PT" w:eastAsia="en-US" w:bidi="ar-SA"/>
    </w:rPr>
  </w:style>
  <w:style w:type="character" w:styleId="ListLabel3">
    <w:name w:val="ListLabel 3"/>
    <w:qFormat/>
    <w:rPr>
      <w:rFonts w:cs="Symbol"/>
    </w:rPr>
  </w:style>
  <w:style w:type="character" w:styleId="ListLabel4">
    <w:name w:val="ListLabel 4"/>
    <w:qFormat/>
    <w:rPr>
      <w:rFonts w:cs="Symbol"/>
    </w:rPr>
  </w:style>
  <w:style w:type="character" w:styleId="ListLabel5">
    <w:name w:val="ListLabel 5"/>
    <w:qFormat/>
    <w:rPr>
      <w:rFonts w:cs="Symbol"/>
    </w:rPr>
  </w:style>
  <w:style w:type="character" w:styleId="ListLabel6">
    <w:name w:val="ListLabel 6"/>
    <w:qFormat/>
    <w:rPr>
      <w:rFonts w:cs="Symbol"/>
    </w:rPr>
  </w:style>
  <w:style w:type="character" w:styleId="ListLabel7">
    <w:name w:val="ListLabel 7"/>
    <w:qFormat/>
    <w:rPr>
      <w:rFonts w:cs="Symbol"/>
    </w:rPr>
  </w:style>
  <w:style w:type="character" w:styleId="ListLabel8">
    <w:name w:val="ListLabel 8"/>
    <w:qFormat/>
    <w:rPr>
      <w:rFonts w:cs="Symbol"/>
    </w:rPr>
  </w:style>
  <w:style w:type="character" w:styleId="ListLabel9">
    <w:name w:val="ListLabel 9"/>
    <w:qFormat/>
    <w:rPr>
      <w:rFonts w:cs="Symbol"/>
    </w:rPr>
  </w:style>
  <w:style w:type="character" w:styleId="ListLabel10">
    <w:name w:val="ListLabel 10"/>
    <w:qFormat/>
    <w:rPr>
      <w:rFonts w:cs="Symbol"/>
    </w:rPr>
  </w:style>
  <w:style w:type="character" w:styleId="DefaultParagraphFont">
    <w:name w:val="Default Paragraph Font"/>
    <w:qFormat/>
    <w:rPr/>
  </w:style>
  <w:style w:type="character" w:styleId="FootnoteCharacters">
    <w:name w:val="Footnote Characters"/>
    <w:basedOn w:val="DefaultParagraphFont"/>
    <w:qFormat/>
    <w:rPr>
      <w:vertAlign w:val="superscript"/>
    </w:rPr>
  </w:style>
  <w:style w:type="character" w:styleId="ListLabel29">
    <w:name w:val="ListLabel 29"/>
    <w:qFormat/>
    <w:rPr>
      <w:rFonts w:ascii="Times New Roman" w:hAnsi="Times New Roman"/>
      <w:b/>
      <w:color w:val="000000"/>
      <w:sz w:val="22"/>
      <w:u w:val="none"/>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TEXTO">
    <w:name w:val="TEXTO"/>
    <w:basedOn w:val="Normal"/>
    <w:qFormat/>
    <w:pPr>
      <w:suppressAutoHyphens w:val="true"/>
      <w:spacing w:lineRule="auto" w:line="360"/>
      <w:ind w:right="-938" w:hanging="0"/>
      <w:jc w:val="both"/>
    </w:pPr>
    <w:rPr>
      <w:rFonts w:ascii="Times New Roman" w:hAnsi="Times New Roman" w:eastAsia="ArialMT" w:cs="Times New Roman"/>
      <w:bCs/>
      <w:sz w:val="22"/>
      <w:szCs w:val="22"/>
    </w:rPr>
  </w:style>
  <w:style w:type="paragraph" w:styleId="ListParagraph">
    <w:name w:val="List Paragraph"/>
    <w:basedOn w:val="Normal"/>
    <w:qFormat/>
    <w:pPr>
      <w:ind w:left="221" w:right="179" w:hanging="0"/>
      <w:jc w:val="both"/>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LibreOffice/6.1.2.1$Windows_X86_64 LibreOffice_project/65905a128db06ba48db947242809d14d3f9a93fe</Application>
  <Pages>29</Pages>
  <Words>8667</Words>
  <Characters>50065</Characters>
  <CharactersWithSpaces>58709</CharactersWithSpaces>
  <Paragraphs>336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2024-01-03T12:19:09Z</dcterms:created>
  <dc:creator/>
  <dc:description/>
  <dc:language>pt-BR</dc:language>
  <cp:lastModifiedBy/>
  <dcterms:modified xsi:type="dcterms:W3CDTF">2024-01-03T12:20:11Z</dcterms:modified>
  <cp:revision>1</cp:revision>
  <dc:subject/>
  <dc:title/>
</cp:coreProperties>
</file>