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WTextosemformatao"/>
        <w:spacing w:lineRule="auto" w:line="360"/>
        <w:ind w:left="0" w:right="-285" w:hanging="0"/>
        <w:jc w:val="center"/>
        <w:rPr>
          <w:rFonts w:ascii="Times New Roman" w:hAnsi="Times New Roman" w:cs="Times New Roman"/>
          <w:b/>
          <w:b/>
          <w:sz w:val="24"/>
          <w:szCs w:val="24"/>
        </w:rPr>
      </w:pPr>
      <w:r>
        <w:rPr>
          <w:rFonts w:cs="Times New Roman" w:ascii="Times New Roman" w:hAnsi="Times New Roman"/>
          <w:b/>
          <w:sz w:val="24"/>
          <w:szCs w:val="24"/>
        </w:rPr>
        <w:t>EDITAL DE CONCORRÊNCIA ELETRÔNICA (PRESTAÇÃO DE SERVIÇOS E FORNECIMENTO CONTÍNUO)</w:t>
      </w:r>
    </w:p>
    <w:p>
      <w:pPr>
        <w:pStyle w:val="TEXTO"/>
        <w:rPr/>
      </w:pPr>
      <w:r>
        <w:rPr/>
        <w:t xml:space="preserve">                      </w:t>
      </w:r>
      <w:r>
        <w:rPr/>
        <w:t>[DESIGNAÇÃO DO ÓRGÃO OU ENTIDADE LICITANTE]</w:t>
      </w:r>
    </w:p>
    <w:p>
      <w:pPr>
        <w:pStyle w:val="WWTextosemformatao"/>
        <w:spacing w:lineRule="auto" w:line="360"/>
        <w:ind w:left="0" w:right="-285" w:hanging="0"/>
        <w:jc w:val="center"/>
        <w:rPr/>
      </w:pPr>
      <w:r>
        <w:rPr>
          <w:rFonts w:cs="Times New Roman" w:ascii="Times New Roman" w:hAnsi="Times New Roman"/>
          <w:b/>
          <w:sz w:val="24"/>
          <w:szCs w:val="24"/>
        </w:rPr>
        <w:t xml:space="preserve">CONCORRÊNCIA CO– </w:t>
      </w:r>
      <w:r>
        <w:rPr>
          <w:rFonts w:cs="Times New Roman" w:ascii="Times New Roman" w:hAnsi="Times New Roman"/>
          <w:sz w:val="24"/>
          <w:szCs w:val="24"/>
        </w:rPr>
        <w:t>[SIGLA DO ÓRGÃO OU ENTIDADE LICITANTE</w:t>
      </w:r>
      <w:r>
        <w:rPr>
          <w:rFonts w:cs="Times New Roman" w:ascii="Times New Roman" w:hAnsi="Times New Roman"/>
          <w:b/>
          <w:sz w:val="24"/>
          <w:szCs w:val="24"/>
        </w:rPr>
        <w:t>]</w:t>
      </w:r>
    </w:p>
    <w:p>
      <w:pPr>
        <w:pStyle w:val="WWTextosemformatao"/>
        <w:spacing w:lineRule="auto" w:line="276"/>
        <w:ind w:left="0" w:right="-285" w:hanging="0"/>
        <w:jc w:val="center"/>
        <w:rPr>
          <w:rFonts w:ascii="Times New Roman" w:hAnsi="Times New Roman" w:cs="Times New Roman"/>
          <w:b/>
          <w:b/>
          <w:sz w:val="24"/>
          <w:szCs w:val="24"/>
        </w:rPr>
      </w:pPr>
      <w:r>
        <w:rPr>
          <w:rFonts w:cs="Times New Roman" w:ascii="Times New Roman" w:hAnsi="Times New Roman"/>
          <w:b/>
          <w:sz w:val="24"/>
          <w:szCs w:val="24"/>
        </w:rPr>
        <w:t>Nº_____/_____</w:t>
      </w:r>
    </w:p>
    <w:p>
      <w:pPr>
        <w:pStyle w:val="TEXTO"/>
        <w:rPr/>
      </w:pPr>
      <w:r>
        <w:rPr/>
      </w:r>
    </w:p>
    <w:p>
      <w:pPr>
        <w:pStyle w:val="Normal"/>
        <w:ind w:left="0" w:right="-285" w:hanging="0"/>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240" w:before="0" w:after="0"/>
        <w:ind w:left="0" w:right="-285" w:hanging="0"/>
        <w:rPr>
          <w:szCs w:val="24"/>
        </w:rPr>
      </w:pPr>
      <w:r>
        <w:rPr>
          <w:szCs w:val="24"/>
        </w:rPr>
        <w:t>1. INTRODUÇÃO</w:t>
      </w:r>
    </w:p>
    <w:p>
      <w:pPr>
        <w:pStyle w:val="Normal"/>
        <w:ind w:left="0" w:right="-285" w:hanging="0"/>
        <w:rPr>
          <w:sz w:val="24"/>
          <w:szCs w:val="24"/>
        </w:rPr>
      </w:pPr>
      <w:r>
        <w:rPr>
          <w:sz w:val="24"/>
          <w:szCs w:val="24"/>
        </w:rPr>
      </w:r>
    </w:p>
    <w:p>
      <w:pPr>
        <w:pStyle w:val="TEXTO"/>
        <w:rPr/>
      </w:pPr>
      <w:r>
        <w:rPr/>
        <w:t xml:space="preserve">1.1 – O MUNICÍPIO DE ANGRA DOS REIS, por meio do _____________ </w:t>
      </w:r>
      <w:r>
        <w:rPr>
          <w:i/>
        </w:rPr>
        <w:t>[órgão da Administração Direta</w:t>
      </w:r>
      <w:r>
        <w:rPr/>
        <w:t>], ou A (O) ___________________ [</w:t>
      </w:r>
      <w:r>
        <w:rPr>
          <w:i/>
        </w:rPr>
        <w:t>entidade da Administração Indireta</w:t>
      </w:r>
      <w:r>
        <w:rPr/>
        <w:t>], torna público que fará realizar licitação, sob a modalidade de CONCORRÊNCIA PÚBLICA, por meio eletrônico, pelo critério de julgamento _______________ [</w:t>
      </w:r>
      <w:r>
        <w:rPr>
          <w:i/>
        </w:rPr>
        <w:t>menor preço/maior desconto/maior retorno econômico]</w:t>
      </w:r>
      <w:r>
        <w:rPr>
          <w:color w:val="00B050"/>
        </w:rPr>
        <w:t xml:space="preserve"> </w:t>
      </w:r>
      <w:r>
        <w:rPr/>
        <w:t>________ [</w:t>
      </w:r>
      <w:r>
        <w:rPr>
          <w:i/>
        </w:rPr>
        <w:t>por item /por lote/ global</w:t>
      </w:r>
      <w:r>
        <w:rPr/>
        <w:t>] sob o regime de _____________ [</w:t>
      </w:r>
      <w:r>
        <w:rPr>
          <w:i/>
        </w:rPr>
        <w:t>empreitada por Preço Unitário/empreitada por Preço Global/Empreitada Integral/Contratação por Tarefa</w:t>
      </w:r>
      <w:r>
        <w:rPr/>
        <w:t>], para prestação de serviços de __________________ devidamente descritos, caracterizados e especificados neste Edital e/ou no Termo de Referência, na forma da lei.</w:t>
      </w:r>
    </w:p>
    <w:p>
      <w:pPr>
        <w:pStyle w:val="TEXTO"/>
        <w:rPr/>
      </w:pPr>
      <w:r>
        <w:rPr/>
      </w:r>
    </w:p>
    <w:p>
      <w:pPr>
        <w:pStyle w:val="TEXTO"/>
        <w:rPr/>
      </w:pPr>
      <w:r>
        <w:rPr/>
        <w:t xml:space="preserve">1.2 – A presente licitação se rege por toda a legislação aplicável à espécie, especialmente pelas normas de caráter geral da </w:t>
      </w:r>
      <w:r>
        <w:rPr>
          <w:b/>
        </w:rPr>
        <w:t>Lei Federal nº 14.133/2021</w:t>
      </w:r>
      <w:r>
        <w:rPr/>
        <w:t xml:space="preserve">, pela </w:t>
      </w:r>
      <w:r>
        <w:rPr>
          <w:b/>
        </w:rPr>
        <w:t>Lei Complementar Federal nº 123/2006</w:t>
      </w:r>
      <w:r>
        <w:rPr/>
        <w:t xml:space="preserve"> – Estatuto Nacional da Microempresa e da Empresa de Pequeno Porte, pela Lei Complementar Federal nº 101/2000 – </w:t>
      </w:r>
      <w:r>
        <w:rPr>
          <w:b/>
        </w:rPr>
        <w:t>Lei de Responsabilidade Fiscal</w:t>
      </w:r>
      <w:r>
        <w:rPr/>
        <w:t xml:space="preserve">, pelo </w:t>
      </w:r>
      <w:r>
        <w:rPr>
          <w:b/>
        </w:rPr>
        <w:t>Código de Defesa do Consumidor</w:t>
      </w:r>
      <w:r>
        <w:rPr/>
        <w:t>, instituído pela Lei Federal nº 8.078/90 e suas alterações, e pela legislação suplementar municipal vigente, bem como pelos preceitos de Direito Público, pelas disposições deste Edital e de seus Anexos, normas que as licitantes declaram conhecer e a elas se sujeitarem incondicional e irrestritamente.</w:t>
      </w:r>
    </w:p>
    <w:p>
      <w:pPr>
        <w:pStyle w:val="TEXTO"/>
        <w:rPr/>
      </w:pPr>
      <w:r>
        <w:rPr/>
      </w:r>
    </w:p>
    <w:p>
      <w:pPr>
        <w:pStyle w:val="TEXTO"/>
        <w:rPr/>
      </w:pPr>
      <w:r>
        <w:rPr/>
        <w:t xml:space="preserve">1.3 – A presente licitação será processada exclusivamente por meio eletrônico, sendo utilizado o Sistema COMPRAS.GOV, disponibilizado e processado no endereço eletrônico https://www.gov.br/compras/pt-br (Portal Nacional de Compras Públicas),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da Concorrência Eletrônica. </w:t>
      </w:r>
    </w:p>
    <w:p>
      <w:pPr>
        <w:pStyle w:val="TEXTO"/>
        <w:rPr/>
      </w:pPr>
      <w:r>
        <w:rPr/>
      </w:r>
    </w:p>
    <w:p>
      <w:pPr>
        <w:pStyle w:val="TEXTO"/>
        <w:rPr/>
      </w:pPr>
      <w:r>
        <w:rPr/>
        <w:t>1.4 – As retificações do Edital obrigarão todas as licitantes e serão divulgadas pelos mesmos meios de divulgação do Edital.</w:t>
      </w:r>
    </w:p>
    <w:p>
      <w:pPr>
        <w:pStyle w:val="TEXTO"/>
        <w:rPr/>
      </w:pPr>
      <w:r>
        <w:rPr/>
      </w:r>
    </w:p>
    <w:p>
      <w:pPr>
        <w:pStyle w:val="TEXTO"/>
        <w:rPr/>
      </w:pPr>
      <w:r>
        <w:rPr/>
        <w:t>1.5 – A licitação que é objeto do presente Edital poderá ser adiada ou revogada por razões de interesse público, sem que caiba às licitantes qualquer direito a reclamação ou indenização por estes motivos, de acordo com o art.71, inciso II e §2º, da Lei Federal nº 14.133/2021.</w:t>
      </w:r>
    </w:p>
    <w:p>
      <w:pPr>
        <w:pStyle w:val="TEXTO"/>
        <w:rPr/>
      </w:pPr>
      <w:r>
        <w:rPr/>
      </w:r>
    </w:p>
    <w:p>
      <w:pPr>
        <w:pStyle w:val="TEXTO"/>
        <w:rPr/>
      </w:pPr>
      <w:r>
        <w:rPr/>
        <w:t xml:space="preserve">1.6 – As licitantes interessadas poderão obter o presente Edital e seus anexos no endereço eletrônico </w:t>
      </w:r>
      <w:hyperlink r:id="rId2">
        <w:r>
          <w:rPr/>
          <w:t>https://www.gov.br/compras/pt-br</w:t>
        </w:r>
      </w:hyperlink>
      <w:r>
        <w:rPr/>
        <w:t>.</w:t>
      </w:r>
    </w:p>
    <w:p>
      <w:pPr>
        <w:pStyle w:val="TEXTO"/>
        <w:rPr/>
      </w:pPr>
      <w:r>
        <w:rPr/>
      </w:r>
    </w:p>
    <w:p>
      <w:pPr>
        <w:pStyle w:val="TEXTO"/>
        <w:rPr/>
      </w:pPr>
      <w:r>
        <w:rPr/>
        <w:t>1.7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pPr>
        <w:pStyle w:val="TEXTO"/>
        <w:rPr/>
      </w:pPr>
      <w:r>
        <w:rPr/>
      </w:r>
    </w:p>
    <w:p>
      <w:pPr>
        <w:pStyle w:val="TEXTO"/>
        <w:rPr/>
      </w:pPr>
      <w:r>
        <w:rPr/>
        <w:t>1.7.1 – O Presidente da Comissão/Agente de Contratação responderá aos pedidos de esclarecimentos no prazo de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pPr>
        <w:pStyle w:val="TEXTO"/>
        <w:rPr/>
      </w:pPr>
      <w:r>
        <w:rPr/>
      </w:r>
    </w:p>
    <w:p>
      <w:pPr>
        <w:pStyle w:val="TEXTO"/>
        <w:rPr/>
      </w:pPr>
      <w:r>
        <w:rPr/>
        <w:t>1.8 –</w:t>
        <w:tab/>
        <w:t>Os interessados poderão formular impugnações até 3 (três) dias úteis anteriores à data fixada para abertura da sessão pública por meio eletrônico, endereçado ao correio eletrônico: ____________________”.</w:t>
      </w:r>
    </w:p>
    <w:p>
      <w:pPr>
        <w:pStyle w:val="TEXTO"/>
        <w:rPr/>
      </w:pPr>
      <w:r>
        <w:rPr/>
      </w:r>
    </w:p>
    <w:p>
      <w:pPr>
        <w:pStyle w:val="TEXTO"/>
        <w:rPr/>
      </w:pPr>
      <w:r>
        <w:rPr/>
        <w:t>1.8.1 – Caberá ao Presidente da Comissão/Agente de Contratação, auxiliado pelos responsáveis pela elaboração do edital e dos anexos, decidir sobre a impugnação no prazo de 3 (três) dias úteis, contado da data de recebimento da impugnação.</w:t>
      </w:r>
    </w:p>
    <w:p>
      <w:pPr>
        <w:pStyle w:val="TEXTO"/>
        <w:rPr/>
      </w:pPr>
      <w:r>
        <w:rPr/>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1.8.2 – A impugnação possui efeito suspensivo até que sobrevenha decisão final da autoridade competente. </w:t>
      </w:r>
    </w:p>
    <w:p>
      <w:pPr>
        <w:pStyle w:val="TEXTO"/>
        <w:rPr/>
      </w:pPr>
      <w:r>
        <w:rPr/>
      </w:r>
    </w:p>
    <w:p>
      <w:pPr>
        <w:pStyle w:val="TEXTO"/>
        <w:rPr/>
      </w:pPr>
      <w:r>
        <w:rPr/>
        <w:t>1.8.3 – Acolhida a impugnação contra o edital, será definida e publicada nova data para realização do certame.</w:t>
      </w:r>
    </w:p>
    <w:p>
      <w:pPr>
        <w:pStyle w:val="TEXTO"/>
        <w:rPr/>
      </w:pPr>
      <w:r>
        <w:rPr/>
      </w:r>
    </w:p>
    <w:p>
      <w:pPr>
        <w:pStyle w:val="TEXTO"/>
        <w:rPr/>
      </w:pPr>
      <w:r>
        <w:rPr/>
        <w:t>1.9 – A licitação não prosseguirá nos atos ulteriores até que sejam prestados os esclarecimentos ou respondidas as impugnações existentes. Oferecida a resposta da Administração, a sessão de recebimento das propostas será realizada nos prazos indicados nos itens 1.7.1. ou 1.8.1., conforme o caso, no mesmo horário e local, salvo quando houver designação expressa de outra data pelo Presidente da Comissão/Agente de Contratação a ser divulgada pelos mesmos meios de divulgação do Edital.</w:t>
      </w:r>
    </w:p>
    <w:p>
      <w:pPr>
        <w:pStyle w:val="Normal"/>
        <w:ind w:left="0" w:right="-285" w:hanging="0"/>
        <w:rPr>
          <w:sz w:val="24"/>
          <w:szCs w:val="24"/>
        </w:rPr>
      </w:pPr>
      <w:r>
        <w:rPr>
          <w:sz w:val="24"/>
          <w:szCs w:val="24"/>
        </w:rPr>
      </w:r>
    </w:p>
    <w:p>
      <w:pPr>
        <w:pStyle w:val="Ttulo1"/>
        <w:spacing w:lineRule="auto" w:line="240" w:before="0" w:after="0"/>
        <w:ind w:left="0" w:right="-285" w:hanging="0"/>
        <w:rPr>
          <w:szCs w:val="24"/>
        </w:rPr>
      </w:pPr>
      <w:r>
        <w:rPr>
          <w:szCs w:val="24"/>
        </w:rPr>
        <w:t>2. DIA, HORÁRIO E LOCAL DA ABERTURA DA LICITAÇÃO</w:t>
      </w:r>
    </w:p>
    <w:p>
      <w:pPr>
        <w:pStyle w:val="Normal"/>
        <w:ind w:left="0" w:right="-285" w:hanging="0"/>
        <w:rPr>
          <w:sz w:val="24"/>
          <w:szCs w:val="24"/>
        </w:rPr>
      </w:pPr>
      <w:r>
        <w:rPr>
          <w:sz w:val="24"/>
          <w:szCs w:val="24"/>
        </w:rPr>
      </w:r>
    </w:p>
    <w:p>
      <w:pPr>
        <w:pStyle w:val="TEXTO"/>
        <w:rPr/>
      </w:pPr>
      <w:r>
        <w:rPr/>
        <w:t>2.1 – No dia ____ de ____________ de ____, às _____ h, o Presidente da Comissão/Agente de Contratação iniciará a sessão pública da CONCORRÊNCIA CO – [</w:t>
      </w:r>
      <w:r>
        <w:rPr>
          <w:i/>
        </w:rPr>
        <w:t>SIGLA DO ÓRGÃO OU ENTIDADE LICITANTE</w:t>
      </w:r>
      <w:r>
        <w:rPr/>
        <w:t>] Nº____/____, no endereço eletrônico https://www.gov.br/compras/pt-br (Portal Nacional de Compras Públicas).</w:t>
      </w:r>
    </w:p>
    <w:p>
      <w:pPr>
        <w:pStyle w:val="TEXTO"/>
        <w:rPr/>
      </w:pPr>
      <w:r>
        <w:rPr/>
      </w:r>
    </w:p>
    <w:p>
      <w:pPr>
        <w:pStyle w:val="TEXTO"/>
        <w:rPr/>
      </w:pPr>
      <w:r>
        <w:rPr/>
        <w:t>2.2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pPr>
        <w:pStyle w:val="TEXTO"/>
        <w:rPr/>
      </w:pPr>
      <w:r>
        <w:rPr/>
      </w:r>
    </w:p>
    <w:p>
      <w:pPr>
        <w:pStyle w:val="Ttulo1"/>
        <w:spacing w:lineRule="auto" w:line="240" w:before="0" w:after="0"/>
        <w:ind w:left="0" w:right="-285" w:hanging="0"/>
        <w:rPr>
          <w:szCs w:val="24"/>
        </w:rPr>
      </w:pPr>
      <w:r>
        <w:rPr>
          <w:szCs w:val="24"/>
        </w:rPr>
        <w:t>3. OBJETO</w:t>
      </w:r>
    </w:p>
    <w:p>
      <w:pPr>
        <w:pStyle w:val="Normal"/>
        <w:ind w:left="0" w:right="-285" w:hanging="0"/>
        <w:rPr>
          <w:sz w:val="24"/>
          <w:szCs w:val="24"/>
        </w:rPr>
      </w:pPr>
      <w:r>
        <w:rPr>
          <w:sz w:val="24"/>
          <w:szCs w:val="24"/>
        </w:rPr>
      </w:r>
    </w:p>
    <w:p>
      <w:pPr>
        <w:pStyle w:val="TEXTO"/>
        <w:rPr/>
      </w:pPr>
      <w:r>
        <w:rPr/>
        <w:t>3.1 – O objeto da presente licitação é a prestação de serviços de _______________________, conforme as especificações constantes deste Edital e/ou do Termo de Referência.</w:t>
      </w:r>
    </w:p>
    <w:p>
      <w:pPr>
        <w:pStyle w:val="TEXTO"/>
        <w:rPr/>
      </w:pPr>
      <w:r>
        <w:rPr/>
      </w:r>
    </w:p>
    <w:p>
      <w:pPr>
        <w:pStyle w:val="TEXTO"/>
        <w:rPr/>
      </w:pPr>
      <w:r>
        <w:rPr/>
        <w:t>[</w:t>
      </w:r>
      <w:r>
        <w:rPr>
          <w:b/>
          <w:u w:val="single"/>
        </w:rPr>
        <w:t>OBS</w:t>
      </w:r>
      <w:r>
        <w:rPr/>
        <w:t xml:space="preserve">.: </w:t>
      </w:r>
      <w:r>
        <w:rPr>
          <w:b/>
        </w:rPr>
        <w:t>Somente poderão ser objeto de contratação as atividades materiais, acessórias, instrumentais ou complementares a área de competência do órgão ou entidade, conforme o art. 48 da Lei Federal nº 14.133/2021</w:t>
      </w:r>
      <w:r>
        <w:rPr/>
        <w:t xml:space="preserve">.] </w:t>
      </w:r>
    </w:p>
    <w:p>
      <w:pPr>
        <w:pStyle w:val="TEXTO"/>
        <w:rPr/>
      </w:pPr>
      <w:r>
        <w:rPr/>
      </w:r>
    </w:p>
    <w:p>
      <w:pPr>
        <w:pStyle w:val="TEXTO"/>
        <w:rPr/>
      </w:pPr>
      <w:r>
        <w:rPr/>
        <w:t>[</w:t>
      </w:r>
      <w:r>
        <w:rPr>
          <w:b/>
        </w:rPr>
        <w:t>Caso se estabeleça exigência de subcontratação de microempresa ou empresa de pequeno porte nas contratações de obras e serviços, o item 4.2 e o subitem 4.2.1 deverão ser acrescidos à minuta do edital com a seguinte redação, respectivamente</w:t>
      </w:r>
      <w:r>
        <w:rPr/>
        <w:t>:]</w:t>
      </w:r>
    </w:p>
    <w:p>
      <w:pPr>
        <w:pStyle w:val="TEXTO"/>
        <w:rPr/>
      </w:pPr>
      <w:r>
        <w:rPr/>
      </w:r>
    </w:p>
    <w:p>
      <w:pPr>
        <w:pStyle w:val="TEXTO"/>
        <w:rPr/>
      </w:pPr>
      <w:r>
        <w:rPr/>
        <w:t>3.2. Por ocasião da eventual contratação será obrigatória a subcontratação de uma parcela de ______% (__________) [</w:t>
      </w:r>
      <w:r>
        <w:rPr>
          <w:i/>
        </w:rPr>
        <w:t>limitada a 30% (trinta por cento)]</w:t>
      </w:r>
      <w:r>
        <w:rPr/>
        <w:t xml:space="preserve"> do objeto contratado com microempresas e empresas de pequeno porte.</w:t>
      </w:r>
    </w:p>
    <w:p>
      <w:pPr>
        <w:pStyle w:val="TEXTO"/>
        <w:rPr/>
      </w:pPr>
      <w:r>
        <w:rPr/>
      </w:r>
    </w:p>
    <w:p>
      <w:pPr>
        <w:pStyle w:val="TEXTO"/>
        <w:rPr/>
      </w:pPr>
      <w:r>
        <w:rPr/>
        <w:t>3.2.1. A subcontratação da referida parcela não será obrigatória quando a licitante contratada for:</w:t>
      </w:r>
    </w:p>
    <w:p>
      <w:pPr>
        <w:pStyle w:val="TEXTO"/>
        <w:rPr/>
      </w:pPr>
      <w:r>
        <w:rPr/>
        <w:t>I – microempresa ou empresa de pequeno porte;</w:t>
      </w:r>
    </w:p>
    <w:p>
      <w:pPr>
        <w:pStyle w:val="TEXTO"/>
        <w:rPr/>
      </w:pPr>
      <w:r>
        <w:rPr/>
        <w:t>II – consórcio composto em sua totalidade por microempresas e empresas de pequeno porte;</w:t>
      </w:r>
    </w:p>
    <w:p>
      <w:pPr>
        <w:pStyle w:val="TEXTO"/>
        <w:rPr/>
      </w:pPr>
      <w:r>
        <w:rPr/>
        <w:t>III – consórcio composto parcialmente por microempresas ou empresas de pequeno porte com participação igual ou superior ao percentual exigido de subcontratação.</w:t>
      </w:r>
    </w:p>
    <w:p>
      <w:pPr>
        <w:pStyle w:val="TEXTO"/>
        <w:rPr/>
      </w:pPr>
      <w:r>
        <w:rPr/>
      </w:r>
    </w:p>
    <w:p>
      <w:pPr>
        <w:pStyle w:val="Ttulo1"/>
        <w:ind w:left="0" w:right="-285" w:hanging="0"/>
        <w:rPr>
          <w:szCs w:val="24"/>
        </w:rPr>
      </w:pPr>
      <w:r>
        <w:rPr>
          <w:szCs w:val="24"/>
        </w:rPr>
        <w:t>4. RECURSOS ORÇAMENTÁRIOS</w:t>
      </w:r>
    </w:p>
    <w:p>
      <w:pPr>
        <w:pStyle w:val="TEXTO"/>
        <w:rPr/>
      </w:pPr>
      <w:r>
        <w:rPr/>
      </w:r>
    </w:p>
    <w:p>
      <w:pPr>
        <w:pStyle w:val="TEXTO"/>
        <w:rPr/>
      </w:pPr>
      <w:r>
        <w:rPr/>
        <w:t xml:space="preserve">4.1 – Os recursos necessários à aquisição do objeto ora licitado correrão à conta da seguinte dotação orçamentária: </w:t>
      </w:r>
    </w:p>
    <w:p>
      <w:pPr>
        <w:pStyle w:val="TEXTO"/>
        <w:rPr/>
      </w:pPr>
      <w:r>
        <w:rPr/>
      </w:r>
    </w:p>
    <w:p>
      <w:pPr>
        <w:pStyle w:val="TEXTO"/>
        <w:rPr/>
      </w:pPr>
      <w:r>
        <w:rPr/>
        <w:t>[ÓRGÃO OU ENTIDADE TITULAR DA DOTAÇÃO ORÇAMENTÁRIA]</w:t>
      </w:r>
    </w:p>
    <w:p>
      <w:pPr>
        <w:pStyle w:val="TEXTO"/>
        <w:rPr/>
      </w:pPr>
      <w:r>
        <w:rPr/>
        <w:t>PROGRAMA DE TRABALHO: _______________________</w:t>
      </w:r>
    </w:p>
    <w:p>
      <w:pPr>
        <w:pStyle w:val="TEXTO"/>
        <w:rPr/>
      </w:pPr>
      <w:r>
        <w:rPr/>
        <w:t>CÓDIGO DE DESPESA: ___________________________</w:t>
      </w:r>
    </w:p>
    <w:p>
      <w:pPr>
        <w:pStyle w:val="TEXTO"/>
        <w:rPr/>
      </w:pPr>
      <w:r>
        <w:rPr/>
        <w:t>FONTE DE RECURSO: __________</w:t>
      </w:r>
    </w:p>
    <w:p>
      <w:pPr>
        <w:pStyle w:val="TEXTO"/>
        <w:rPr/>
      </w:pPr>
      <w:r>
        <w:rPr/>
      </w:r>
    </w:p>
    <w:p>
      <w:pPr>
        <w:pStyle w:val="TEXTO"/>
        <w:rPr/>
      </w:pPr>
      <w:r>
        <w:rPr/>
        <w:t>4.2 – O demonstrativo contendo a estimativa prevista encontra–se no Anexo ___, totalizando a importância de R$ _________ (__________).</w:t>
      </w:r>
    </w:p>
    <w:p>
      <w:pPr>
        <w:pStyle w:val="TEXTO"/>
        <w:rPr/>
      </w:pPr>
      <w:r>
        <w:rPr/>
      </w:r>
    </w:p>
    <w:p>
      <w:pPr>
        <w:pStyle w:val="Ttulo1"/>
        <w:ind w:left="0" w:right="-285" w:hanging="0"/>
        <w:rPr>
          <w:szCs w:val="24"/>
        </w:rPr>
      </w:pPr>
      <w:r>
        <w:rPr>
          <w:szCs w:val="24"/>
        </w:rPr>
        <w:t>5. CRITÉRIO DE JULGAMENTO</w:t>
      </w:r>
    </w:p>
    <w:p>
      <w:pPr>
        <w:pStyle w:val="Normal"/>
        <w:rPr/>
      </w:pPr>
      <w:r>
        <w:rPr/>
      </w:r>
    </w:p>
    <w:p>
      <w:pPr>
        <w:pStyle w:val="TEXTO"/>
        <w:rPr/>
      </w:pPr>
      <w:r>
        <w:rPr/>
        <w:t>5.1 – O critério de julgamento da presente licitação é o _________________ [</w:t>
      </w:r>
      <w:r>
        <w:rPr>
          <w:i/>
        </w:rPr>
        <w:t>menor preço/maior desconto/maior retorno econômico</w:t>
      </w:r>
      <w:r>
        <w:rPr/>
        <w:t>]_____________[</w:t>
      </w:r>
      <w:r>
        <w:rPr>
          <w:i/>
        </w:rPr>
        <w:t>por item/ por lote/ global</w:t>
      </w:r>
      <w:r>
        <w:rPr/>
        <w:t>].</w:t>
      </w:r>
    </w:p>
    <w:p>
      <w:pPr>
        <w:pStyle w:val="TEXTO"/>
        <w:rPr/>
      </w:pPr>
      <w:r>
        <w:rPr/>
      </w:r>
    </w:p>
    <w:p>
      <w:pPr>
        <w:pStyle w:val="TEXTO"/>
        <w:rPr/>
      </w:pPr>
      <w:r>
        <w:rPr/>
        <w:t>[</w:t>
      </w:r>
      <w:r>
        <w:rPr>
          <w:b/>
        </w:rPr>
        <w:t>A critério da Administração, o Edital pode admitir, como critério de julgamento, a oferta de maior desconto linear sobre planilha orçamentária ou tabela referencial de preços, hipótese em deve ser adotada a seguinte redação</w:t>
      </w:r>
      <w:r>
        <w:rPr/>
        <w:t>:]</w:t>
      </w:r>
    </w:p>
    <w:p>
      <w:pPr>
        <w:pStyle w:val="TEXTO"/>
        <w:rPr/>
      </w:pPr>
      <w:r>
        <w:rPr/>
      </w:r>
    </w:p>
    <w:p>
      <w:pPr>
        <w:pStyle w:val="TEXTO"/>
        <w:rPr/>
      </w:pPr>
      <w:r>
        <w:rPr/>
        <w:t xml:space="preserve">5.1 – O critério de julgamento da presente licitação é o maior desconto ___________ </w:t>
      </w:r>
      <w:r>
        <w:rPr>
          <w:i/>
        </w:rPr>
        <w:t>[por item/por lote/ global</w:t>
      </w:r>
      <w:r>
        <w:rPr/>
        <w:t>] sobre ___________________[</w:t>
      </w:r>
      <w:r>
        <w:rPr>
          <w:i/>
        </w:rPr>
        <w:t>planilha orçamentária</w:t>
      </w:r>
      <w:r>
        <w:rPr/>
        <w:t>/</w:t>
      </w:r>
      <w:r>
        <w:rPr>
          <w:i/>
        </w:rPr>
        <w:t>tabela referencial de preços</w:t>
      </w:r>
      <w:r>
        <w:rPr/>
        <w:t>].</w:t>
      </w:r>
    </w:p>
    <w:p>
      <w:pPr>
        <w:pStyle w:val="TEXTO"/>
        <w:rPr/>
      </w:pPr>
      <w:r>
        <w:rPr/>
      </w:r>
    </w:p>
    <w:p>
      <w:pPr>
        <w:pStyle w:val="TEXTO"/>
        <w:rPr/>
      </w:pPr>
      <w:r>
        <w:rPr/>
        <w:t>[</w:t>
      </w:r>
      <w:r>
        <w:rPr>
          <w:b/>
        </w:rPr>
        <w:t>A adjudicação por lote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t>.]</w:t>
      </w:r>
    </w:p>
    <w:p>
      <w:pPr>
        <w:pStyle w:val="TEXTO"/>
        <w:rPr/>
      </w:pPr>
      <w:r>
        <w:rPr/>
      </w:r>
    </w:p>
    <w:p>
      <w:pPr>
        <w:pStyle w:val="Ttulo1"/>
        <w:ind w:left="0" w:right="-285" w:hanging="0"/>
        <w:rPr>
          <w:szCs w:val="24"/>
        </w:rPr>
      </w:pPr>
      <w:r>
        <w:rPr>
          <w:szCs w:val="24"/>
        </w:rPr>
        <w:t>6. PRAZOS</w:t>
      </w:r>
    </w:p>
    <w:p>
      <w:pPr>
        <w:pStyle w:val="TEXTO"/>
        <w:rPr/>
      </w:pPr>
      <w:r>
        <w:rPr/>
      </w:r>
    </w:p>
    <w:p>
      <w:pPr>
        <w:pStyle w:val="TEXTO"/>
        <w:rPr/>
      </w:pPr>
      <w:r>
        <w:rPr/>
        <w:t xml:space="preserve">6.1 – O Contrato vigorará a partir da assinatura até ____ (_______) dias/meses. </w:t>
      </w:r>
    </w:p>
    <w:p>
      <w:pPr>
        <w:pStyle w:val="TEXTO"/>
        <w:rPr/>
      </w:pPr>
      <w:r>
        <w:rPr/>
      </w:r>
    </w:p>
    <w:p>
      <w:pPr>
        <w:pStyle w:val="Corpodotexto"/>
        <w:spacing w:lineRule="auto" w:line="360"/>
        <w:ind w:left="0" w:right="-285" w:hanging="0"/>
        <w:jc w:val="both"/>
        <w:rPr/>
      </w:pPr>
      <w:r>
        <w:rPr>
          <w:rFonts w:cs="Times New Roman" w:ascii="Times New Roman" w:hAnsi="Times New Roman"/>
          <w:b/>
          <w:u w:val="single"/>
        </w:rPr>
        <w:t>[OBS.</w:t>
      </w:r>
      <w:r>
        <w:rPr>
          <w:rFonts w:cs="Times New Roman" w:ascii="Times New Roman" w:hAnsi="Times New Roman"/>
        </w:rPr>
        <w:t xml:space="preserve"> </w:t>
      </w:r>
      <w:r>
        <w:rPr>
          <w:rFonts w:cs="Times New Roman" w:ascii="Times New Roman" w:hAnsi="Times New Roman"/>
          <w:i/>
        </w:rPr>
        <w:t xml:space="preserve">Os contratos que tenham por objeto o fornecimento de </w:t>
      </w:r>
      <w:r>
        <w:rPr>
          <w:rFonts w:cs="Times New Roman" w:ascii="Times New Roman" w:hAnsi="Times New Roman"/>
          <w:b/>
          <w:i/>
        </w:rPr>
        <w:t>(i)</w:t>
      </w:r>
      <w:r>
        <w:rPr>
          <w:rFonts w:cs="Times New Roman" w:ascii="Times New Roman" w:hAnsi="Times New Roman"/>
          <w:i/>
        </w:rPr>
        <w:t xml:space="preserve"> </w:t>
      </w:r>
      <w:r>
        <w:rPr>
          <w:rFonts w:cs="Times New Roman" w:ascii="Times New Roman" w:hAnsi="Times New Roman"/>
          <w:b/>
          <w:i/>
        </w:rPr>
        <w:t>mão–de–obra de apoio operacional</w:t>
      </w:r>
      <w:r>
        <w:rPr>
          <w:rFonts w:cs="Times New Roman" w:ascii="Times New Roman" w:hAnsi="Times New Roman"/>
          <w:i/>
        </w:rPr>
        <w:t xml:space="preserve"> terão prazo de </w:t>
      </w:r>
      <w:r>
        <w:rPr>
          <w:rFonts w:cs="Times New Roman" w:ascii="Times New Roman" w:hAnsi="Times New Roman"/>
          <w:b/>
          <w:i/>
        </w:rPr>
        <w:t xml:space="preserve">vigência de até </w:t>
      </w:r>
      <w:r>
        <w:rPr>
          <w:rFonts w:cs="Times New Roman" w:ascii="Times New Roman" w:hAnsi="Times New Roman"/>
          <w:b/>
          <w:i/>
          <w:u w:val="single"/>
        </w:rPr>
        <w:t>12 (doze) meses</w:t>
      </w:r>
      <w:r>
        <w:rPr>
          <w:rFonts w:cs="Times New Roman" w:ascii="Times New Roman" w:hAnsi="Times New Roman"/>
          <w:i/>
        </w:rPr>
        <w:t xml:space="preserve">, enquanto os que tenham por objeto serviços de </w:t>
      </w:r>
      <w:r>
        <w:rPr>
          <w:rFonts w:cs="Times New Roman" w:ascii="Times New Roman" w:hAnsi="Times New Roman"/>
          <w:b/>
          <w:i/>
        </w:rPr>
        <w:t>(ii) locação de veículo</w:t>
      </w:r>
      <w:r>
        <w:rPr>
          <w:rFonts w:cs="Times New Roman" w:ascii="Times New Roman" w:hAnsi="Times New Roman"/>
          <w:i/>
        </w:rPr>
        <w:t xml:space="preserve">s para transporte de representação, equipes de trabalho, material de consumo e expediente. terão prazo de vigência de </w:t>
      </w:r>
      <w:r>
        <w:rPr>
          <w:rFonts w:cs="Times New Roman" w:ascii="Times New Roman" w:hAnsi="Times New Roman"/>
          <w:b/>
          <w:i/>
          <w:u w:val="single"/>
        </w:rPr>
        <w:t>até 36 (trinta e seis) meses</w:t>
      </w:r>
      <w:r>
        <w:rPr>
          <w:rFonts w:cs="Times New Roman" w:ascii="Times New Roman" w:hAnsi="Times New Roman"/>
          <w:i/>
        </w:rPr>
        <w:t>,</w:t>
      </w:r>
      <w:r>
        <w:rPr>
          <w:rFonts w:cs="Times New Roman" w:ascii="Times New Roman" w:hAnsi="Times New Roman"/>
        </w:rPr>
        <w:t>]</w:t>
      </w:r>
    </w:p>
    <w:p>
      <w:pPr>
        <w:pStyle w:val="TEXTO"/>
        <w:rPr/>
      </w:pPr>
      <w:r>
        <w:rPr/>
      </w:r>
    </w:p>
    <w:p>
      <w:pPr>
        <w:pStyle w:val="TEXTO"/>
        <w:rPr/>
      </w:pPr>
      <w:r>
        <w:rPr/>
        <w:t>[</w:t>
      </w:r>
      <w:r>
        <w:rPr>
          <w:b/>
        </w:rPr>
        <w:t>Se não houver necessidade de celebração de termo de contrato, deverá ser adotada a seguinte redação</w:t>
      </w:r>
      <w:r>
        <w:rPr/>
        <w:t>:]</w:t>
      </w:r>
    </w:p>
    <w:p>
      <w:pPr>
        <w:pStyle w:val="TEXTO"/>
        <w:rPr/>
      </w:pPr>
      <w:r>
        <w:rPr/>
      </w:r>
    </w:p>
    <w:p>
      <w:pPr>
        <w:pStyle w:val="TEXTO"/>
        <w:rPr/>
      </w:pPr>
      <w:r>
        <w:rPr/>
        <w:t>6.1 – A contratação vigorará a partir da retirada da Nota de Empenho ou do instrumento equivalente até ____ (_______) dias/meses.</w:t>
      </w:r>
    </w:p>
    <w:p>
      <w:pPr>
        <w:pStyle w:val="TEXTO"/>
        <w:rPr/>
      </w:pPr>
      <w:r>
        <w:rPr/>
      </w:r>
    </w:p>
    <w:p>
      <w:pPr>
        <w:pStyle w:val="TEXTO"/>
        <w:rPr/>
      </w:pPr>
      <w:r>
        <w:rPr/>
        <w:t>6.1.1 – O prazo para o início dos serviços será de ___ (____) dias contados do recebimento do memorando de início.</w:t>
      </w:r>
    </w:p>
    <w:p>
      <w:pPr>
        <w:pStyle w:val="TEXTO"/>
        <w:rPr/>
      </w:pPr>
      <w:r>
        <w:rPr/>
      </w:r>
    </w:p>
    <w:p>
      <w:pPr>
        <w:pStyle w:val="TEXTO"/>
        <w:rPr/>
      </w:pPr>
      <w:r>
        <w:rPr/>
        <w:t>6.2 – O prazo de execução dos serviços poderá ser prorrogado ou alterado nos termos da Lei Federal nº 14.133/2021.</w:t>
      </w:r>
    </w:p>
    <w:p>
      <w:pPr>
        <w:pStyle w:val="TEXTO"/>
        <w:rPr/>
      </w:pPr>
      <w:r>
        <w:rPr/>
      </w:r>
    </w:p>
    <w:p>
      <w:pPr>
        <w:pStyle w:val="TEXTO"/>
        <w:rPr/>
      </w:pPr>
      <w:r>
        <w:rPr/>
        <w:t>6.2.1 – No caso de serviços e fornecimentos contínuos, o contrato poderá ser prorrogado na forma dos arts. 107 e 106, §2º, da Lei Federal nº 14.133/2021, e das demais normas aplicáveis.</w:t>
      </w:r>
    </w:p>
    <w:p>
      <w:pPr>
        <w:pStyle w:val="TEXTO"/>
        <w:rPr/>
      </w:pPr>
      <w:r>
        <w:rPr/>
      </w:r>
    </w:p>
    <w:p>
      <w:pPr>
        <w:pStyle w:val="TEXTO"/>
        <w:rPr/>
      </w:pPr>
      <w:r>
        <w:rPr/>
        <w:t>6.2.2 – O prazo de garantia convencional por conta da CONTRATADA será de __________ (_______) dias/meses a contar do ______________ [</w:t>
      </w:r>
      <w:r>
        <w:rPr>
          <w:i/>
        </w:rPr>
        <w:t>recebimento/instalação/aceite</w:t>
      </w:r>
      <w:r>
        <w:rPr/>
        <w:t>], na forma do Termo de Referência, sem prejuízo da garantia legal de adequação dos serviços.</w:t>
      </w:r>
    </w:p>
    <w:p>
      <w:pPr>
        <w:pStyle w:val="TEXTO"/>
        <w:rPr/>
      </w:pPr>
      <w:r>
        <w:rPr/>
      </w:r>
    </w:p>
    <w:p>
      <w:pPr>
        <w:pStyle w:val="TEXTO"/>
        <w:rPr/>
      </w:pPr>
      <w:r>
        <w:rPr/>
        <w:t>6.3 – As licitantes ficam obrigadas a manter a validade da proposta por 60 (sessenta) dias, contados da data da realização da licitação.</w:t>
      </w:r>
    </w:p>
    <w:p>
      <w:pPr>
        <w:pStyle w:val="TEXTO"/>
        <w:rPr/>
      </w:pPr>
      <w:r>
        <w:rPr/>
      </w:r>
    </w:p>
    <w:p>
      <w:pPr>
        <w:pStyle w:val="TEXTO"/>
        <w:rPr/>
      </w:pPr>
      <w:r>
        <w:rPr/>
        <w:t>6.4 – Decorrido o prazo consignado no item anterior sem que tenha havido convocação para assinatura do termo de contrato ou retirada do instrumento equivalente, as licitantes ficarão liberadas de quaisquer compromissos assumidos.</w:t>
      </w:r>
    </w:p>
    <w:p>
      <w:pPr>
        <w:pStyle w:val="TEXTO"/>
        <w:rPr/>
      </w:pPr>
      <w:r>
        <w:rPr/>
      </w:r>
    </w:p>
    <w:p>
      <w:pPr>
        <w:pStyle w:val="Ttulo1"/>
        <w:ind w:left="0" w:right="-285" w:hanging="0"/>
        <w:rPr>
          <w:szCs w:val="24"/>
        </w:rPr>
      </w:pPr>
      <w:r>
        <w:rPr>
          <w:szCs w:val="24"/>
        </w:rPr>
        <w:t>7. CONDIÇÕES DE PARTICIPAÇÃO</w:t>
      </w:r>
    </w:p>
    <w:p>
      <w:pPr>
        <w:pStyle w:val="TEXTO"/>
        <w:rPr/>
      </w:pPr>
      <w:r>
        <w:rPr/>
      </w:r>
    </w:p>
    <w:p>
      <w:pPr>
        <w:pStyle w:val="TEXTO"/>
        <w:rPr/>
      </w:pPr>
      <w:r>
        <w:rPr/>
        <w:t>7.1 – Para a participação nesta licitação é necessário que o interessado esteja credenciado junto ao provedor do sistema (https://www.gov.br/compras/pt-br.).</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w:t>
      </w:r>
      <w:r>
        <w:rPr/>
        <w:t xml:space="preserve">), </w:t>
      </w:r>
      <w:r>
        <w:rPr>
          <w:b/>
        </w:rPr>
        <w:t>adotar a seguinte redação para o item 8.1:</w:t>
      </w:r>
      <w:r>
        <w:rPr/>
        <w:t>]</w:t>
      </w:r>
    </w:p>
    <w:p>
      <w:pPr>
        <w:pStyle w:val="TEXTO"/>
        <w:rPr/>
      </w:pPr>
      <w:r>
        <w:rPr/>
      </w:r>
    </w:p>
    <w:p>
      <w:pPr>
        <w:pStyle w:val="TEXTO"/>
        <w:rPr/>
      </w:pPr>
      <w:r>
        <w:rPr/>
        <w:t>7.1 – Poderão participar da presente licitação todas as microempresas e empresas de pequeno porte interessadas que comprovarem possuir os requisitos de qualificação exigidos neste Edital e que estejam credenciadas junto ao Provedor do Sistema (https://www.gov.br/compras/pt-br).</w:t>
      </w:r>
    </w:p>
    <w:p>
      <w:pPr>
        <w:pStyle w:val="TEXTO"/>
        <w:rPr/>
      </w:pPr>
      <w:r>
        <w:rPr/>
      </w:r>
    </w:p>
    <w:p>
      <w:pPr>
        <w:pStyle w:val="TEXTO"/>
        <w:rPr/>
      </w:pPr>
      <w:r>
        <w:rPr/>
        <w:t>7.2 – Para participação na Concorrência Eletrônica, a licitante deverá manifestar, em campo próprio do sistema eletrônico, que cumpre plenamente os requisitos de habilitação e que sua proposta está em conformidade com as exigências do instrumento convocatório.</w:t>
      </w:r>
    </w:p>
    <w:p>
      <w:pPr>
        <w:pStyle w:val="TEXTO"/>
        <w:rPr/>
      </w:pPr>
      <w:r>
        <w:rPr/>
      </w:r>
    </w:p>
    <w:p>
      <w:pPr>
        <w:pStyle w:val="TEXTO"/>
        <w:rPr/>
      </w:pPr>
      <w:r>
        <w:rPr/>
        <w:t>7.3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à Concorrência</w:t>
      </w:r>
      <w:r>
        <w:rPr>
          <w:b/>
        </w:rPr>
        <w:t xml:space="preserve"> </w:t>
      </w:r>
      <w:r>
        <w:rPr/>
        <w:t>Eletrônica e que se responsabiliza pela origem e procedência dos bens que cotar.</w:t>
      </w:r>
    </w:p>
    <w:p>
      <w:pPr>
        <w:pStyle w:val="TEXTO"/>
        <w:rPr/>
      </w:pPr>
      <w:r>
        <w:rPr/>
      </w:r>
    </w:p>
    <w:p>
      <w:pPr>
        <w:pStyle w:val="TEXTO"/>
        <w:rPr/>
      </w:pPr>
      <w:r>
        <w:rPr/>
        <w:t>7.4 – A licitante responde integralmente por todos os atos praticados na Concorrência Eletrônica por seus representantes devidamente credenciados, assim como pela utilização da senha de acesso ao sistema, ainda que indevidamente, inclusive por pessoa não credenciada como sua representante.</w:t>
      </w:r>
    </w:p>
    <w:p>
      <w:pPr>
        <w:pStyle w:val="TEXTO"/>
        <w:rPr/>
      </w:pPr>
      <w:r>
        <w:rPr/>
      </w:r>
    </w:p>
    <w:p>
      <w:pPr>
        <w:pStyle w:val="TEXTO"/>
        <w:rPr/>
      </w:pPr>
      <w:r>
        <w:rPr/>
        <w:t>7.5 – Cada representante credenciado poderá representar apenas uma licitante, em cada Concorrência Eletrônica.</w:t>
      </w:r>
    </w:p>
    <w:p>
      <w:pPr>
        <w:pStyle w:val="TEXTO"/>
        <w:rPr/>
      </w:pPr>
      <w:r>
        <w:rPr/>
      </w:r>
    </w:p>
    <w:p>
      <w:pPr>
        <w:pStyle w:val="TEXTO"/>
        <w:rPr/>
      </w:pPr>
      <w:r>
        <w:rPr/>
        <w:t>7.6 – O envio da proposta vinculará a licitante ao cumprimento de todas as condições e obrigações inerentes ao certame.</w:t>
      </w:r>
    </w:p>
    <w:p>
      <w:pPr>
        <w:pStyle w:val="TEXTO"/>
        <w:rPr/>
      </w:pPr>
      <w:r>
        <w:rPr/>
      </w:r>
    </w:p>
    <w:p>
      <w:pPr>
        <w:pStyle w:val="TEXTO"/>
        <w:rPr/>
      </w:pPr>
      <w:r>
        <w:rPr/>
        <w:t>7.7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pPr>
        <w:pStyle w:val="TEXTO"/>
        <w:rPr/>
      </w:pPr>
      <w:r>
        <w:rPr/>
      </w:r>
    </w:p>
    <w:p>
      <w:pPr>
        <w:pStyle w:val="TEXTO"/>
        <w:rPr/>
      </w:pPr>
      <w:r>
        <w:rPr/>
        <w:t>7.8 – Não será permitida a participação de sociedades cooperativas em razão da natureza do objeto do presente certame.</w:t>
      </w:r>
    </w:p>
    <w:p>
      <w:pPr>
        <w:pStyle w:val="TEXTO"/>
        <w:rPr/>
      </w:pPr>
      <w:r>
        <w:rPr/>
      </w:r>
    </w:p>
    <w:p>
      <w:pPr>
        <w:pStyle w:val="TEXTO"/>
        <w:rPr/>
      </w:pPr>
      <w:r>
        <w:rPr>
          <w:b/>
          <w:u w:val="single"/>
        </w:rPr>
        <w:t>OBS</w:t>
      </w:r>
      <w:r>
        <w:rPr>
          <w:b/>
        </w:rPr>
        <w:t>.: A Administração deve averiguar se a natureza do serviço prestado é compatível com trabalho autônomo, sendo possível, somente nesse caso, participação de cooperativas</w:t>
      </w:r>
      <w:r>
        <w:rPr/>
        <w:t>.</w:t>
      </w:r>
    </w:p>
    <w:p>
      <w:pPr>
        <w:pStyle w:val="TEXTO"/>
        <w:rPr/>
      </w:pPr>
      <w:r>
        <w:rPr>
          <w:b/>
          <w:u w:val="single"/>
        </w:rPr>
        <w:t>OBS</w:t>
      </w:r>
      <w:r>
        <w:rPr>
          <w:b/>
        </w:rPr>
        <w:t>.: A Administração deve também verificar se as sociedades cooperativas atendem todas as exigências da Lei Federal n° 5.764/71</w:t>
      </w:r>
      <w:r>
        <w:rPr/>
        <w:t>.</w:t>
      </w:r>
    </w:p>
    <w:p>
      <w:pPr>
        <w:pStyle w:val="TEXTO"/>
        <w:rPr>
          <w:b/>
          <w:b/>
        </w:rPr>
      </w:pPr>
      <w:r>
        <w:rPr>
          <w:b/>
        </w:rPr>
        <w:t>ou</w:t>
      </w:r>
    </w:p>
    <w:p>
      <w:pPr>
        <w:pStyle w:val="TEXTO"/>
        <w:rPr/>
      </w:pPr>
      <w:r>
        <w:rPr/>
        <w:t>7.8 – Será permitida a participação de sociedades cooperativas, desde que apresentem a documentação de habilitação descrita no subitem (A.7) do item 13.</w:t>
      </w:r>
    </w:p>
    <w:p>
      <w:pPr>
        <w:pStyle w:val="TEXTO"/>
        <w:rPr/>
      </w:pPr>
      <w:r>
        <w:rPr/>
      </w:r>
    </w:p>
    <w:p>
      <w:pPr>
        <w:pStyle w:val="TEXTO"/>
        <w:rPr/>
      </w:pPr>
      <w:r>
        <w:rPr/>
        <w:t>7.9 – Não será permitida a participação em consórcio.</w:t>
      </w:r>
    </w:p>
    <w:p>
      <w:pPr>
        <w:pStyle w:val="TEXTO"/>
        <w:rPr/>
      </w:pPr>
      <w:r>
        <w:rPr/>
        <w:t>[</w:t>
      </w:r>
      <w:r>
        <w:rPr>
          <w:b/>
          <w:i/>
        </w:rPr>
        <w:t>Para que haja proibição de participação em consórcio, é necessário apresentar justificativa, conforme o art. 15 da Lei Federal nº 14.133/2021.</w:t>
      </w:r>
      <w:r>
        <w:rPr/>
        <w:t>]</w:t>
      </w:r>
    </w:p>
    <w:p>
      <w:pPr>
        <w:pStyle w:val="TEXTO"/>
        <w:widowControl/>
        <w:suppressAutoHyphens w:val="true"/>
        <w:bidi w:val="0"/>
        <w:spacing w:lineRule="auto" w:line="360" w:before="0" w:after="0"/>
        <w:ind w:left="0" w:right="-285" w:hanging="0"/>
        <w:jc w:val="both"/>
        <w:rPr>
          <w:rFonts w:eastAsia="ArialMT" w:cs="Times New Roman"/>
          <w:color w:val="000000"/>
          <w:sz w:val="24"/>
          <w:szCs w:val="24"/>
          <w:lang w:eastAsia="pt-BR"/>
        </w:rPr>
      </w:pPr>
      <w:r>
        <w:rPr>
          <w:rFonts w:eastAsia="ArialMT" w:cs="Times New Roman"/>
          <w:color w:val="000000"/>
          <w:sz w:val="24"/>
          <w:szCs w:val="24"/>
          <w:lang w:eastAsia="pt-BR"/>
        </w:rPr>
        <w:t>ou</w:t>
      </w:r>
    </w:p>
    <w:p>
      <w:pPr>
        <w:pStyle w:val="TEXTO"/>
        <w:rPr/>
      </w:pPr>
      <w:r>
        <w:rPr/>
        <w:t>7.9 – Será permitida a participação em consórcio, sujeita às seguintes regras:</w:t>
      </w:r>
    </w:p>
    <w:p>
      <w:pPr>
        <w:pStyle w:val="TEXTO"/>
        <w:rPr/>
      </w:pPr>
      <w:r>
        <w:rPr/>
      </w:r>
    </w:p>
    <w:p>
      <w:pPr>
        <w:pStyle w:val="TEXTO"/>
        <w:rPr/>
      </w:pPr>
      <w:r>
        <w:rP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rPr/>
        <w:t>], pelos atos praticados pelo Consórcio, sem prejuízo da responsabilidade solidária estabelecida na alínea (d). Por meio do referido instrumento a empresa líder terá poderes para requerer, transigir, receber e dar quitação.</w:t>
      </w:r>
    </w:p>
    <w:p>
      <w:pPr>
        <w:pStyle w:val="TEXTO"/>
        <w:rPr/>
      </w:pPr>
      <w:r>
        <w:rPr/>
      </w:r>
    </w:p>
    <w:p>
      <w:pPr>
        <w:pStyle w:val="TEXTO"/>
        <w:rPr/>
      </w:pPr>
      <w:r>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pStyle w:val="TEXTO"/>
        <w:rPr/>
      </w:pPr>
      <w:r>
        <w:rPr/>
      </w:r>
    </w:p>
    <w:p>
      <w:pPr>
        <w:pStyle w:val="TEXTO"/>
        <w:rPr/>
      </w:pPr>
      <w:r>
        <w:rPr/>
        <w:t>(c) as empresas consorciadas não poderão participar da licitação isoladamente, nem por intermédio de mais de um consórcio;</w:t>
      </w:r>
    </w:p>
    <w:p>
      <w:pPr>
        <w:pStyle w:val="TEXTO"/>
        <w:rPr/>
      </w:pPr>
      <w:r>
        <w:rPr/>
      </w:r>
    </w:p>
    <w:p>
      <w:pPr>
        <w:pStyle w:val="TEXTO"/>
        <w:rPr/>
      </w:pPr>
      <w:r>
        <w:rPr/>
        <w:t>(d) as empresas consorciadas responderão solidariamente pelos atos praticados em consórcio, tanto na fase da licitação quanto na da execução do Contrato;</w:t>
      </w:r>
    </w:p>
    <w:p>
      <w:pPr>
        <w:pStyle w:val="TEXTO"/>
        <w:rPr/>
      </w:pPr>
      <w:r>
        <w:rPr/>
      </w:r>
    </w:p>
    <w:p>
      <w:pPr>
        <w:pStyle w:val="TEXTO"/>
        <w:rPr/>
      </w:pPr>
      <w:r>
        <w:rPr/>
        <w:t>(e) o consórcio vencedor, quando for o caso, ficará obrigado a promover a sua constituição e registro antes da celebração do Contrato.</w:t>
      </w:r>
    </w:p>
    <w:p>
      <w:pPr>
        <w:pStyle w:val="TEXTO"/>
        <w:rPr/>
      </w:pPr>
      <w:r>
        <w:rPr/>
      </w:r>
    </w:p>
    <w:p>
      <w:pPr>
        <w:pStyle w:val="TEXTO"/>
        <w:rPr/>
      </w:pPr>
      <w:r>
        <w:rPr/>
        <w:t>[</w:t>
      </w:r>
      <w:r>
        <w:rPr>
          <w:b/>
        </w:rPr>
        <w:t>Desde que haja justificativa técnica aprovada pela autoridade competente, o edital de licitação poderá estabelecer limite máximo para o número de empresas consorciadas, conforme o § 4º do art. 15 da Lei Federal nº 14.133/2021</w:t>
      </w:r>
      <w:r>
        <w:rPr/>
        <w:t>:]</w:t>
      </w:r>
    </w:p>
    <w:p>
      <w:pPr>
        <w:pStyle w:val="TEXTO"/>
        <w:rPr/>
      </w:pPr>
      <w:r>
        <w:rPr/>
      </w:r>
    </w:p>
    <w:p>
      <w:pPr>
        <w:pStyle w:val="TEXTO"/>
        <w:rPr/>
      </w:pPr>
      <w:r>
        <w:rPr/>
        <w:t>7.10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rPr/>
        <w:t>], para aferição da manutenção das condições de habilitação ou verificação de suas implicações com o objeto do Contrato, que poderá ser extinto em qualquer hipótese de prejuízo ou elevação de risco para o seu cumprimento.</w:t>
      </w:r>
    </w:p>
    <w:p>
      <w:pPr>
        <w:pStyle w:val="TEXTO"/>
        <w:rPr/>
      </w:pPr>
      <w:r>
        <w:rPr/>
      </w:r>
    </w:p>
    <w:p>
      <w:pPr>
        <w:pStyle w:val="TEXTO"/>
        <w:rPr/>
      </w:pPr>
      <w:r>
        <w:rPr/>
        <w:t>7.10.1 – A substituição e o ingresso de consorciado deverá ser expressa e previamente autorizada pelo(a)  _________ [</w:t>
      </w:r>
      <w:r>
        <w:rPr>
          <w:i/>
        </w:rPr>
        <w:t>órgão ou entidade licitante</w:t>
      </w:r>
      <w:r>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pPr>
        <w:pStyle w:val="TEXTO"/>
        <w:rPr/>
      </w:pPr>
      <w:r>
        <w:rPr/>
      </w:r>
    </w:p>
    <w:p>
      <w:pPr>
        <w:pStyle w:val="TEXTO"/>
        <w:rPr/>
      </w:pPr>
      <w:r>
        <w:rPr/>
        <w:t>[</w:t>
      </w:r>
      <w:r>
        <w:rPr>
          <w:b/>
        </w:rPr>
        <w:t>OBS.: Quando não for permitida a participação em consórcio, o item 8.10 deverá ter a seguinte redação, excluindo-se o subitem 8.10.1</w:t>
      </w:r>
      <w:r>
        <w:rPr/>
        <w:t>:]</w:t>
      </w:r>
    </w:p>
    <w:p>
      <w:pPr>
        <w:pStyle w:val="TEXTO"/>
        <w:rPr/>
      </w:pPr>
      <w:r>
        <w:rPr/>
      </w:r>
    </w:p>
    <w:p>
      <w:pPr>
        <w:pStyle w:val="TEXTO"/>
        <w:rPr/>
      </w:pPr>
      <w:r>
        <w:rPr/>
        <w:t>7.10 – As operações societárias promovidas pela empresa licitante ou contratada deverão ser submetidas à prévia aprovação da (o) _____ [</w:t>
      </w:r>
      <w:r>
        <w:rPr>
          <w:i/>
        </w:rPr>
        <w:t>órgão ou entidade licitante</w:t>
      </w:r>
      <w:r>
        <w:rPr/>
        <w:t>], para verificação de suas implicações com o objeto do Contrato, que poderá ser rescindindo em qualquer hipótese de prejuízo ou elevação de risco para o seu cumprimento.</w:t>
      </w:r>
    </w:p>
    <w:p>
      <w:pPr>
        <w:pStyle w:val="TEXTO"/>
        <w:rPr/>
      </w:pPr>
      <w:r>
        <w:rPr/>
      </w:r>
    </w:p>
    <w:p>
      <w:pPr>
        <w:pStyle w:val="TEXTO"/>
        <w:rPr/>
      </w:pPr>
      <w:r>
        <w:rPr/>
        <w:t>7.11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pPr>
        <w:pStyle w:val="TEXTO"/>
        <w:rPr/>
      </w:pPr>
      <w:r>
        <w:rPr/>
      </w:r>
    </w:p>
    <w:p>
      <w:pPr>
        <w:pStyle w:val="TEXTO"/>
        <w:rPr/>
      </w:pPr>
      <w:r>
        <w:rPr/>
        <w:t>7.12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pPr>
        <w:pStyle w:val="TEXTO"/>
        <w:rPr/>
      </w:pPr>
      <w:r>
        <w:rPr/>
      </w:r>
    </w:p>
    <w:p>
      <w:pPr>
        <w:pStyle w:val="TEXTO"/>
        <w:rPr/>
      </w:pPr>
      <w:r>
        <w:rPr/>
        <w:t>7.13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TEXTO"/>
        <w:rPr/>
      </w:pPr>
      <w:r>
        <w:rPr/>
      </w:r>
    </w:p>
    <w:p>
      <w:pPr>
        <w:pStyle w:val="TEXTO"/>
        <w:rPr/>
      </w:pPr>
      <w:r>
        <w:rPr/>
        <w:t>7.13.1 – Não será permitida a participação de licitantes quando caracterizar nepotismo, conflito de interesses, tráfico de influência ou qualquer das vedações contidas no Decreto Rio nº 51.260/2022.</w:t>
      </w:r>
    </w:p>
    <w:p>
      <w:pPr>
        <w:pStyle w:val="TEXTO"/>
        <w:rPr/>
      </w:pPr>
      <w:r>
        <w:rPr/>
      </w:r>
    </w:p>
    <w:p>
      <w:pPr>
        <w:pStyle w:val="TEXTO"/>
        <w:rPr/>
      </w:pPr>
      <w:r>
        <w:rP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pPr>
        <w:pStyle w:val="TEXTO"/>
        <w:rPr/>
      </w:pPr>
      <w:r>
        <w:rPr/>
      </w:r>
    </w:p>
    <w:p>
      <w:pPr>
        <w:pStyle w:val="TEXTO"/>
        <w:rPr/>
      </w:pPr>
      <w:r>
        <w:rPr/>
        <w:t>7.15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TEXTO"/>
        <w:rPr/>
      </w:pPr>
      <w:r>
        <w:rPr/>
      </w:r>
    </w:p>
    <w:p>
      <w:pPr>
        <w:pStyle w:val="TEXTO"/>
        <w:rPr/>
      </w:pPr>
      <w:r>
        <w:rPr/>
        <w:t>7.16 – As empresas estrangeiras que não funcionem no País deverão apresentar documentos equivalentes, visando à habilitação, na forma de regulamento emitido pelo Poder Executivo federal.</w:t>
      </w:r>
    </w:p>
    <w:p>
      <w:pPr>
        <w:pStyle w:val="TEXTO"/>
        <w:rPr/>
      </w:pPr>
      <w:r>
        <w:rPr/>
      </w:r>
    </w:p>
    <w:p>
      <w:pPr>
        <w:pStyle w:val="TEXTO"/>
        <w:rPr/>
      </w:pPr>
      <w:r>
        <w:rPr/>
        <w:t>7.16.1 – A empresa estrangeira, que concorrer isoladamente ou como líder de consórcio, deve informar endereço de representante em território brasileiro, com poderes para receber intimação e citação, bem como endereço eletrônico para comunicações.</w:t>
      </w:r>
    </w:p>
    <w:p>
      <w:pPr>
        <w:pStyle w:val="TEXTO"/>
        <w:rPr/>
      </w:pPr>
      <w:r>
        <w:rPr/>
      </w:r>
    </w:p>
    <w:p>
      <w:pPr>
        <w:pStyle w:val="TEXTO"/>
        <w:rPr/>
      </w:pPr>
      <w:r>
        <w:rPr/>
        <w:t>7.17 – O envio da proposta vinculará a licitante ao cumprimento de todas as condições e obrigações inerentes ao certame.</w:t>
      </w:r>
    </w:p>
    <w:p>
      <w:pPr>
        <w:pStyle w:val="TEXTO"/>
        <w:rPr/>
      </w:pPr>
      <w:r>
        <w:rPr/>
      </w:r>
    </w:p>
    <w:p>
      <w:pPr>
        <w:pStyle w:val="Ttulo1"/>
        <w:ind w:left="0" w:right="-285" w:hanging="0"/>
        <w:rPr>
          <w:szCs w:val="24"/>
        </w:rPr>
      </w:pPr>
      <w:r>
        <w:rPr>
          <w:szCs w:val="24"/>
        </w:rPr>
        <w:t>8. CREDENCIAMENTO</w:t>
      </w:r>
    </w:p>
    <w:p>
      <w:pPr>
        <w:pStyle w:val="TEXTO"/>
        <w:rPr/>
      </w:pPr>
      <w:r>
        <w:rPr/>
      </w:r>
    </w:p>
    <w:p>
      <w:pPr>
        <w:pStyle w:val="TEXTO"/>
        <w:rPr/>
      </w:pPr>
      <w:r>
        <w:rPr/>
        <w:t>8.1 – Todo o procedimento para credenciamento e cadastramento consta do “Manual do Fornecedor”, disponibilizado no endereço eletrônico https://www.gov.br/compras/pt-br.</w:t>
      </w:r>
    </w:p>
    <w:p>
      <w:pPr>
        <w:pStyle w:val="TEXTO"/>
        <w:rPr/>
      </w:pPr>
      <w:r>
        <w:rPr/>
      </w:r>
    </w:p>
    <w:p>
      <w:pPr>
        <w:pStyle w:val="TEXTO"/>
        <w:rPr/>
      </w:pPr>
      <w:r>
        <w:rPr/>
        <w:t>8.1.1 – O credenciamento dar–se–á pela atribuição de chave de identificação e senha, pessoal e intransferível, para acesso ao Sistema Integrado de Administração de Serviços Gerais – SIASG – Sistema COMPRAS.GOV.</w:t>
      </w:r>
    </w:p>
    <w:p>
      <w:pPr>
        <w:pStyle w:val="TEXTO"/>
        <w:rPr/>
      </w:pPr>
      <w:r>
        <w:rPr/>
      </w:r>
    </w:p>
    <w:p>
      <w:pPr>
        <w:pStyle w:val="TEXTO"/>
        <w:rPr/>
      </w:pPr>
      <w:r>
        <w:rPr/>
        <w:t>8.1.2 – O referido credenciamento depende de registro cadastral atualizado no Sistema de Cadastramento Unificado de Fornecedores – SICAF.</w:t>
      </w:r>
    </w:p>
    <w:p>
      <w:pPr>
        <w:pStyle w:val="TEXTO"/>
        <w:rPr/>
      </w:pPr>
      <w:r>
        <w:rPr/>
      </w:r>
    </w:p>
    <w:p>
      <w:pPr>
        <w:pStyle w:val="TEXTO"/>
        <w:rPr/>
      </w:pPr>
      <w:r>
        <w:rPr/>
        <w:t>8.1.3 – O credenciamento junto ao provedor do sistema implica a responsabilização legal da licitante e do seu representante legal, além da presunção de sua capacidade técnica para realizar transações inerentes à Concorrência.</w:t>
      </w:r>
    </w:p>
    <w:p>
      <w:pPr>
        <w:pStyle w:val="TEXTO"/>
        <w:rPr/>
      </w:pPr>
      <w:r>
        <w:rPr/>
      </w:r>
    </w:p>
    <w:p>
      <w:pPr>
        <w:pStyle w:val="TEXTO"/>
        <w:rPr/>
      </w:pPr>
      <w:r>
        <w:rPr/>
        <w:t>8.1.4 – É de exclusiva responsabilidade da licitante a utilização da senha de acesso, inclusive qualquer transação efetuada diretamente ou por representante, não sendo cabível ao Provedor do Sistema ou ao (à) ___________ [</w:t>
      </w:r>
      <w:r>
        <w:rPr>
          <w:i/>
        </w:rPr>
        <w:t>órgão ou entidade licitante</w:t>
      </w:r>
      <w:r>
        <w:rPr/>
        <w:t>], promotor da presente licitação, responsabilidades por eventuais danos decorrentes do uso indevido da senha, ainda que por terceiros.</w:t>
      </w:r>
    </w:p>
    <w:p>
      <w:pPr>
        <w:pStyle w:val="TEXTO"/>
        <w:rPr/>
      </w:pPr>
      <w:r>
        <w:rPr/>
      </w:r>
    </w:p>
    <w:p>
      <w:pPr>
        <w:pStyle w:val="TEXTO"/>
        <w:rPr/>
      </w:pPr>
      <w:r>
        <w:rPr/>
        <w:t>8.1.5 – A perda da senha ou a quebra do sigilo deverão ser comunicadas imediatamente ao provedor do sistema para imediato bloqueio do acesso.</w:t>
      </w:r>
    </w:p>
    <w:p>
      <w:pPr>
        <w:pStyle w:val="TEXTO"/>
        <w:rPr/>
      </w:pPr>
      <w:r>
        <w:rPr/>
      </w:r>
    </w:p>
    <w:p>
      <w:pPr>
        <w:pStyle w:val="Ttulo1"/>
        <w:ind w:left="0" w:right="-285" w:hanging="0"/>
        <w:rPr>
          <w:szCs w:val="24"/>
        </w:rPr>
      </w:pPr>
      <w:r>
        <w:rPr>
          <w:szCs w:val="24"/>
        </w:rPr>
        <w:t>9. APRESENTAÇÃO DAS PROPOSTAS DE PREÇO E DA DOCUMENTAÇÃO</w:t>
      </w:r>
    </w:p>
    <w:p>
      <w:pPr>
        <w:pStyle w:val="TEXTO"/>
        <w:rPr/>
      </w:pPr>
      <w:r>
        <w:rPr/>
      </w:r>
    </w:p>
    <w:p>
      <w:pPr>
        <w:pStyle w:val="TEXTO"/>
        <w:rPr/>
      </w:pPr>
      <w:r>
        <w:rPr/>
        <w:t>9.1 –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 prevista no item 3.1., e documentação técnica/certificação do bem/produto, quando exigida no Termo de Referência.</w:t>
      </w:r>
    </w:p>
    <w:p>
      <w:pPr>
        <w:pStyle w:val="TEXTO"/>
        <w:rPr/>
      </w:pPr>
      <w:r>
        <w:rPr/>
      </w:r>
    </w:p>
    <w:p>
      <w:pPr>
        <w:pStyle w:val="TEXTO"/>
        <w:rPr/>
      </w:pPr>
      <w:r>
        <w:rPr/>
        <w:t>9.1.1 – A etapa de que trata esse item será encerrada com a abertura da sessão pública.</w:t>
      </w:r>
    </w:p>
    <w:p>
      <w:pPr>
        <w:pStyle w:val="TEXTO"/>
        <w:rPr/>
      </w:pPr>
      <w:r>
        <w:rPr/>
      </w:r>
    </w:p>
    <w:p>
      <w:pPr>
        <w:pStyle w:val="TEXTO"/>
        <w:rPr/>
      </w:pPr>
      <w:r>
        <w:rPr/>
        <w:t>9.1.2 – As propostas de preço serão ofertadas com base no valor ___________ [</w:t>
      </w:r>
      <w:r>
        <w:rPr>
          <w:i/>
        </w:rPr>
        <w:t>por item/por lote/ global</w:t>
      </w:r>
      <w:r>
        <w:rPr/>
        <w:t>] do objeto licitado.</w:t>
      </w:r>
    </w:p>
    <w:p>
      <w:pPr>
        <w:pStyle w:val="TEXTO"/>
        <w:rPr/>
      </w:pPr>
      <w:r>
        <w:rPr/>
      </w:r>
    </w:p>
    <w:p>
      <w:pPr>
        <w:pStyle w:val="TEXTO"/>
        <w:rPr/>
      </w:pPr>
      <w:r>
        <w:rPr/>
        <w:t xml:space="preserve">9.2 – As licitantes poderão retirar ou substituir suas propostas e os documentos de habilitação inseridos no sistema, até a abertura da sessão pública da presente licitação, no dia e horário previstos no item 3.1. </w:t>
      </w:r>
    </w:p>
    <w:p>
      <w:pPr>
        <w:pStyle w:val="TEXTO"/>
        <w:rPr/>
      </w:pPr>
      <w:r>
        <w:rPr/>
      </w:r>
    </w:p>
    <w:p>
      <w:pPr>
        <w:pStyle w:val="TEXTO"/>
        <w:rPr/>
      </w:pPr>
      <w:r>
        <w:rPr/>
        <w:t>9.2.1 – Os documentos que compõem a proposta e a habilitação do licitante melhor classificado somente serão disponibilizados para avaliação do Presidente da Comissão/Agente de Contratação e para acesso público após o encerramento do envio de lances.</w:t>
      </w:r>
    </w:p>
    <w:p>
      <w:pPr>
        <w:pStyle w:val="TEXTO"/>
        <w:rPr/>
      </w:pPr>
      <w:r>
        <w:rPr/>
      </w:r>
    </w:p>
    <w:p>
      <w:pPr>
        <w:pStyle w:val="TEXTO"/>
        <w:rPr/>
      </w:pPr>
      <w:r>
        <w:rPr/>
        <w:t xml:space="preserve">9.2.2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11.4.2. </w:t>
      </w:r>
    </w:p>
    <w:p>
      <w:pPr>
        <w:pStyle w:val="TEXTO"/>
        <w:rPr/>
      </w:pPr>
      <w:r>
        <w:rPr/>
      </w:r>
    </w:p>
    <w:p>
      <w:pPr>
        <w:pStyle w:val="TEXTO"/>
        <w:rPr/>
      </w:pPr>
      <w:r>
        <w:rPr/>
        <w:t>9.2.3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pPr>
        <w:pStyle w:val="TEXTO"/>
        <w:rPr/>
      </w:pPr>
      <w:r>
        <w:rPr/>
      </w:r>
    </w:p>
    <w:p>
      <w:pPr>
        <w:pStyle w:val="TEXTO"/>
        <w:rPr/>
      </w:pPr>
      <w:r>
        <w:rPr/>
        <w:t>9.2.4 – Na hipótese de necessidade de suspensão da sessão pública para a realização de diligências, com vistas ao saneamento de que trata o item 9.2.3, a sessão pública somente poderá ser reiniciada mediante aviso prévio no sistema com, no mínimo, 24 (vinte e quatro) horas de antecedência, e a ocorrência será registrada em ata.</w:t>
      </w:r>
    </w:p>
    <w:p>
      <w:pPr>
        <w:pStyle w:val="TEXTO"/>
        <w:rPr/>
      </w:pPr>
      <w:r>
        <w:rPr/>
      </w:r>
    </w:p>
    <w:p>
      <w:pPr>
        <w:pStyle w:val="TEXTO"/>
        <w:rPr/>
      </w:pPr>
      <w:r>
        <w:rPr/>
        <w:t xml:space="preserve">9.2.5 – Não será estabelecida nesta etapa do certame ordem de classificação entre as propostas apresentadas, o que somente ocorrerá após a realização de procedimentos de negociação e julgamento da proposta. </w:t>
      </w:r>
    </w:p>
    <w:p>
      <w:pPr>
        <w:pStyle w:val="TEXTO"/>
        <w:rPr/>
      </w:pPr>
      <w:r>
        <w:rPr/>
      </w:r>
    </w:p>
    <w:p>
      <w:pPr>
        <w:pStyle w:val="TEXTO"/>
        <w:rPr/>
      </w:pPr>
      <w:r>
        <w:rPr/>
        <w:t>9.3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pPr>
        <w:pStyle w:val="TEXTO"/>
        <w:rPr/>
      </w:pPr>
      <w:r>
        <w:rPr/>
      </w:r>
    </w:p>
    <w:p>
      <w:pPr>
        <w:pStyle w:val="TEXTO"/>
        <w:rPr/>
      </w:pPr>
      <w:r>
        <w:rPr/>
        <w:t>9.3.1 – As propostas de preços apresentadas por cooperativas de trabalho ou por contribuintes individuais deverão incluir os valores devidos a título de contribuição previdenciária, no montante dos percentuais</w:t>
      </w:r>
      <w:r>
        <w:rPr>
          <w:b w:val="false"/>
          <w:bCs w:val="false"/>
        </w:rPr>
        <w:t xml:space="preserve"> aplicáveis.</w:t>
      </w:r>
    </w:p>
    <w:p>
      <w:pPr>
        <w:pStyle w:val="TEXTO"/>
        <w:rPr/>
      </w:pPr>
      <w:r>
        <w:rPr/>
      </w:r>
    </w:p>
    <w:p>
      <w:pPr>
        <w:pStyle w:val="TEXTO"/>
        <w:rPr/>
      </w:pPr>
      <w:r>
        <w:rPr/>
        <w:t>9.4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pPr>
        <w:pStyle w:val="TEXTO"/>
        <w:rPr/>
      </w:pPr>
      <w:r>
        <w:rPr/>
      </w:r>
    </w:p>
    <w:p>
      <w:pPr>
        <w:pStyle w:val="TEXTO"/>
        <w:rPr/>
      </w:pPr>
      <w:r>
        <w:rPr/>
        <w:t>9.4.1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pPr>
        <w:pStyle w:val="TEXTO"/>
        <w:rPr/>
      </w:pPr>
      <w:r>
        <w:rPr/>
      </w:r>
    </w:p>
    <w:p>
      <w:pPr>
        <w:pStyle w:val="TEXTO"/>
        <w:rPr/>
      </w:pPr>
      <w:r>
        <w:rPr/>
        <w:t xml:space="preserve">9.4.2 – Os </w:t>
      </w:r>
      <w:r>
        <w:rPr>
          <w:b/>
        </w:rPr>
        <w:t>custos indiretos</w:t>
      </w:r>
      <w:r>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pPr>
        <w:pStyle w:val="TEXTO"/>
        <w:rPr/>
      </w:pPr>
      <w:r>
        <w:rPr/>
      </w:r>
    </w:p>
    <w:p>
      <w:pPr>
        <w:pStyle w:val="TEXTO"/>
        <w:rPr/>
      </w:pPr>
      <w:r>
        <w:rPr/>
        <w:t>9.5 – Nenhuma reivindicação para pagamento adicional será considerada se decorrer de erro ou má interpretação do objeto licitado ou deste Edital. Considerar–se–á que os preços propostos são completos e suficientes para pagar todos os bens.</w:t>
      </w:r>
    </w:p>
    <w:p>
      <w:pPr>
        <w:pStyle w:val="TEXTO"/>
        <w:rPr/>
      </w:pPr>
      <w:r>
        <w:rPr/>
      </w:r>
    </w:p>
    <w:p>
      <w:pPr>
        <w:pStyle w:val="TEXTO"/>
        <w:rPr/>
      </w:pPr>
      <w:r>
        <w:rPr/>
        <w:t>9.6 – A licitante deverá remeter a proposta de preços devidamente adequada aos preços ofertados na fase competitiva em arquivo único compactado, no curso da sessão pública, quando solicitada a fazê–lo pelo Presidente da Comissão/Agente de Contratação.</w:t>
      </w:r>
    </w:p>
    <w:p>
      <w:pPr>
        <w:pStyle w:val="TEXTO"/>
        <w:rPr/>
      </w:pPr>
      <w:r>
        <w:rPr/>
      </w:r>
    </w:p>
    <w:p>
      <w:pPr>
        <w:pStyle w:val="TEXTO"/>
        <w:rPr/>
      </w:pPr>
      <w:r>
        <w:rPr/>
        <w:t>9.7 – As licitantes arcarão com todos os custos relativos à apresentação das suas propostas. O(A)_________________ [</w:t>
      </w:r>
      <w:r>
        <w:rPr>
          <w:i/>
        </w:rPr>
        <w:t>órgão ou entidade licitante</w:t>
      </w:r>
      <w:r>
        <w:rPr/>
        <w:t>], em nenhuma hipótese, será responsável por tais custos, quaisquer que sejam os procedimentos seguidos na licitação ou os seus resultados.</w:t>
      </w:r>
    </w:p>
    <w:p>
      <w:pPr>
        <w:pStyle w:val="TEXTO"/>
        <w:rPr/>
      </w:pPr>
      <w:r>
        <w:rPr/>
      </w:r>
    </w:p>
    <w:p>
      <w:pPr>
        <w:pStyle w:val="TEXTO"/>
        <w:rPr/>
      </w:pPr>
      <w:r>
        <w:rPr/>
        <w:t>9.8 – Incumbirá, ainda, à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pPr>
        <w:pStyle w:val="TEXTO"/>
        <w:rPr/>
      </w:pPr>
      <w:r>
        <w:rPr/>
      </w:r>
    </w:p>
    <w:p>
      <w:pPr>
        <w:pStyle w:val="TEXTO"/>
        <w:rPr/>
      </w:pPr>
      <w:r>
        <w:rPr/>
        <w:t>9.9 – A licitante que se enquadre como microempresa ou empresa de pequeno porte e que queira usufruir do tratamento privilegiado assegurado pela Lei Complementar Federal nº 123/2006, deverá manifestar, em campo próprio do sistema eletrônico, que cumpre os requisitos previstos no referido diploma legal, especialmente no seu art. 3º, sob as penas da lei, em especial do art. 299 do Código Penal.</w:t>
      </w:r>
    </w:p>
    <w:p>
      <w:pPr>
        <w:pStyle w:val="TEXTO"/>
        <w:rPr/>
      </w:pPr>
      <w:r>
        <w:rPr/>
      </w:r>
    </w:p>
    <w:p>
      <w:pPr>
        <w:pStyle w:val="TEXTO"/>
        <w:rPr/>
      </w:pPr>
      <w:r>
        <w:rPr/>
        <w:t>9.9.1 – A falta da declaração de enquadramento da licitante como microempresa ou empresa de pequeno porte não conduzirá ao seu afastamento da licitação, mas tão somente dos benefícios da Lei Complementar Federal nº 123/2006.</w:t>
      </w:r>
    </w:p>
    <w:p>
      <w:pPr>
        <w:pStyle w:val="TEXTO"/>
        <w:rPr/>
      </w:pPr>
      <w:r>
        <w:rPr/>
      </w:r>
    </w:p>
    <w:p>
      <w:pPr>
        <w:pStyle w:val="TEXTO"/>
        <w:rPr/>
      </w:pPr>
      <w:r>
        <w:rPr/>
        <w:t>ou</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 adotar a seguinte redação para o item 9.8 e subitem 9.8.1</w:t>
      </w:r>
      <w:r>
        <w:rPr/>
        <w:t>:]</w:t>
      </w:r>
    </w:p>
    <w:p>
      <w:pPr>
        <w:pStyle w:val="TEXTO"/>
        <w:rPr/>
      </w:pPr>
      <w:r>
        <w:rPr/>
      </w:r>
    </w:p>
    <w:p>
      <w:pPr>
        <w:pStyle w:val="TEXTO"/>
        <w:rPr/>
      </w:pPr>
      <w:r>
        <w:rPr/>
        <w:t>9.9  – A licitante deverá manifestar, em campo próprio do sistema eletrônico, que cumpre os requisitos previstos na Lei Complementar Federal nº 123/2006, especialmente no seu art. 3º, sob as penas da lei, em especial do art. 299 do Código Penal.</w:t>
      </w:r>
    </w:p>
    <w:p>
      <w:pPr>
        <w:pStyle w:val="TEXTO"/>
        <w:rPr/>
      </w:pPr>
      <w:r>
        <w:rPr/>
      </w:r>
    </w:p>
    <w:p>
      <w:pPr>
        <w:pStyle w:val="TEXTO"/>
        <w:rPr/>
      </w:pPr>
      <w:r>
        <w:rPr/>
        <w:t xml:space="preserve">9.9.1 – A falta da declaração de enquadramento da licitante como microempresa ou empresa de pequeno porte </w:t>
      </w:r>
      <w:r>
        <w:rPr>
          <w:b/>
          <w:u w:val="single"/>
        </w:rPr>
        <w:t>conduzirá</w:t>
      </w:r>
      <w:r>
        <w:rPr/>
        <w:t xml:space="preserve"> ao seu afastamento da licitação.</w:t>
      </w:r>
    </w:p>
    <w:p>
      <w:pPr>
        <w:pStyle w:val="TEXTO"/>
        <w:rPr/>
      </w:pPr>
      <w:r>
        <w:rPr/>
      </w:r>
    </w:p>
    <w:p>
      <w:pPr>
        <w:pStyle w:val="TEXTO"/>
        <w:rPr/>
      </w:pPr>
      <w:r>
        <w:rPr/>
        <w:t>9.9.2 – A declaração falsa de enquadramento da licitante como microempresa ou empresa de pequeno porte implicará a sua inabilitação quando a falsidade for constatada no curso do certame, sem prejuízo das penalidades cabíveis.</w:t>
      </w:r>
    </w:p>
    <w:p>
      <w:pPr>
        <w:pStyle w:val="TEXTO"/>
        <w:rPr/>
      </w:pPr>
      <w:r>
        <w:rPr/>
      </w:r>
    </w:p>
    <w:p>
      <w:pPr>
        <w:pStyle w:val="Ttulo1"/>
        <w:ind w:left="0" w:right="-285" w:hanging="0"/>
        <w:rPr>
          <w:szCs w:val="24"/>
        </w:rPr>
      </w:pPr>
      <w:r>
        <w:rPr>
          <w:szCs w:val="24"/>
        </w:rPr>
        <w:t>10. ABERTURA DAS PROPOSTAS E FORMULAÇÃO DE LANCES</w:t>
      </w:r>
    </w:p>
    <w:p>
      <w:pPr>
        <w:pStyle w:val="TEXTO"/>
        <w:rPr/>
      </w:pPr>
      <w:r>
        <w:rPr/>
      </w:r>
    </w:p>
    <w:p>
      <w:pPr>
        <w:pStyle w:val="TEXTO"/>
        <w:rPr/>
      </w:pPr>
      <w:r>
        <w:rPr/>
        <w:t>10.1 – A partir do horário previsto no edital, a sessão pública na internet será aberta pelo Presidente da Comissão/Agente de Contratação com a utilização de sua chave de acesso e senha.</w:t>
      </w:r>
    </w:p>
    <w:p>
      <w:pPr>
        <w:pStyle w:val="TEXTO"/>
        <w:rPr/>
      </w:pPr>
      <w:r>
        <w:rPr/>
      </w:r>
    </w:p>
    <w:p>
      <w:pPr>
        <w:pStyle w:val="TEXTO"/>
        <w:rPr/>
      </w:pPr>
      <w:r>
        <w:rPr/>
        <w:t>10.1.1 – Os licitantes poderão participar da sessão pública na internet, mediante a utilização de sua chave de acesso e senha.</w:t>
      </w:r>
    </w:p>
    <w:p>
      <w:pPr>
        <w:pStyle w:val="TEXTO"/>
        <w:rPr/>
      </w:pPr>
      <w:r>
        <w:rPr/>
      </w:r>
    </w:p>
    <w:p>
      <w:pPr>
        <w:pStyle w:val="TEXTO"/>
        <w:rPr/>
      </w:pPr>
      <w:r>
        <w:rPr/>
        <w:t>10.1.2 – O sistema disponibilizará campo próprio para troca de mensagens entre o Presidente da Comissão/Agente de Contratação e os licitantes.</w:t>
      </w:r>
    </w:p>
    <w:p>
      <w:pPr>
        <w:pStyle w:val="TEXTO"/>
        <w:rPr/>
      </w:pPr>
      <w:r>
        <w:rPr/>
      </w:r>
    </w:p>
    <w:p>
      <w:pPr>
        <w:pStyle w:val="TEXTO"/>
        <w:rPr/>
      </w:pPr>
      <w:bookmarkStart w:id="0" w:name="art28"/>
      <w:bookmarkEnd w:id="0"/>
      <w:r>
        <w:rPr/>
        <w:t xml:space="preserve">10.2 – O Presidente da Comissão/Agente de Contratação verificará as propostas apresentadas e desclassificará aquelas que não estejam em conformidade com os requisitos estabelecidos no edital. </w:t>
      </w:r>
    </w:p>
    <w:p>
      <w:pPr>
        <w:pStyle w:val="TEXTO"/>
        <w:rPr/>
      </w:pPr>
      <w:r>
        <w:rPr/>
      </w:r>
    </w:p>
    <w:p>
      <w:pPr>
        <w:pStyle w:val="TEXTO"/>
        <w:rPr/>
      </w:pPr>
      <w:r>
        <w:rPr/>
        <w:t>10.3 – Serão desclassificadas as propostas:</w:t>
      </w:r>
    </w:p>
    <w:p>
      <w:pPr>
        <w:pStyle w:val="TEXTO"/>
        <w:rPr/>
      </w:pPr>
      <w:r>
        <w:rPr/>
        <w:t>a) cujo objeto não atenda as especificações, prazos e condições fixados no Edital;</w:t>
      </w:r>
    </w:p>
    <w:p>
      <w:pPr>
        <w:pStyle w:val="TEXTO"/>
        <w:rPr/>
      </w:pPr>
      <w:r>
        <w:rPr/>
        <w:t xml:space="preserve">b) que contiverem vícios insanáveis; </w:t>
      </w:r>
    </w:p>
    <w:p>
      <w:pPr>
        <w:pStyle w:val="TEXTO"/>
        <w:rPr/>
      </w:pPr>
      <w:r>
        <w:rPr/>
        <w:t>c) que apresentarem preços inexequíveis ou permanecerem acima do orçamento estimado para a contratação;</w:t>
      </w:r>
    </w:p>
    <w:p>
      <w:pPr>
        <w:pStyle w:val="TEXTO"/>
        <w:rPr/>
      </w:pPr>
      <w:r>
        <w:rPr/>
        <w:t>d) não tiverem sua exequibilidade demonstrada, quando exigido;</w:t>
      </w:r>
    </w:p>
    <w:p>
      <w:pPr>
        <w:pStyle w:val="TEXTO"/>
        <w:rPr/>
      </w:pPr>
      <w:r>
        <w:rPr/>
        <w:t>e) que apresentarem desconformidade insanável com quaisquer outras exigências do Edital;</w:t>
      </w:r>
    </w:p>
    <w:p>
      <w:pPr>
        <w:pStyle w:val="TEXTO"/>
        <w:rPr/>
      </w:pPr>
      <w:r>
        <w:rPr/>
        <w:t>f) que apresentem preço baseado exclusivamente em proposta das demais licitantes;</w:t>
      </w:r>
    </w:p>
    <w:p>
      <w:pPr>
        <w:pStyle w:val="TEXTO"/>
        <w:rPr/>
      </w:pPr>
      <w:r>
        <w:rPr/>
        <w:t>g) que por ação da licitante ofertante contenha elementos que permitam a sua identificação;</w:t>
      </w:r>
    </w:p>
    <w:p>
      <w:pPr>
        <w:pStyle w:val="TEXTO"/>
        <w:rPr/>
      </w:pPr>
      <w:r>
        <w:rPr/>
        <w:t>h) que não tenha indicado a marca dos produtos cotados;</w:t>
      </w:r>
    </w:p>
    <w:p>
      <w:pPr>
        <w:pStyle w:val="TEXTO"/>
        <w:rPr/>
      </w:pPr>
      <w:r>
        <w:rPr/>
        <w:t>i) cujo objeto esteja desacompanhado da documentação técnica/certificação exigida no Termo de Referência.</w:t>
      </w:r>
    </w:p>
    <w:p>
      <w:pPr>
        <w:pStyle w:val="TEXTO"/>
        <w:rPr/>
      </w:pPr>
      <w:r>
        <w:rPr/>
      </w:r>
    </w:p>
    <w:p>
      <w:pPr>
        <w:pStyle w:val="TEXTO"/>
        <w:rPr/>
      </w:pPr>
      <w:r>
        <w:rPr/>
        <w:t>10.3.1 – A desclassificação da proposta será fundamentada e registrada no sistema, acompanhado em tempo real por todos os participantes.</w:t>
      </w:r>
    </w:p>
    <w:p>
      <w:pPr>
        <w:pStyle w:val="TEXTO"/>
        <w:rPr/>
      </w:pPr>
      <w:r>
        <w:rPr/>
      </w:r>
    </w:p>
    <w:p>
      <w:pPr>
        <w:pStyle w:val="TEXTO"/>
        <w:rPr/>
      </w:pPr>
      <w:r>
        <w:rPr/>
        <w:t>10.3.2 – No caso de serviços de engenharia, para efeito de avaliação da exequibilidade e de sobrepreço,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pPr>
        <w:pStyle w:val="TEXTO"/>
        <w:rPr/>
      </w:pPr>
      <w:r>
        <w:rPr/>
      </w:r>
    </w:p>
    <w:p>
      <w:pPr>
        <w:pStyle w:val="TEXTO"/>
        <w:rPr/>
      </w:pPr>
      <w:r>
        <w:rPr/>
        <w:t>10.3.3 – No caso de serviços de engenharia, serão consideradas inexequíveis as propostas cujos valores forem inferiores a 75% (setenta e cinco por cento) do valor orçado pela Administração, conforme o § 4º do art. 59 da Lei Federal nº 14.133/2021.</w:t>
      </w:r>
    </w:p>
    <w:p>
      <w:pPr>
        <w:pStyle w:val="TEXTO"/>
        <w:rPr/>
      </w:pPr>
      <w:r>
        <w:rPr/>
      </w:r>
    </w:p>
    <w:p>
      <w:pPr>
        <w:pStyle w:val="TEXTO"/>
        <w:rPr/>
      </w:pPr>
      <w:r>
        <w:rPr/>
        <w:t>10.4 – Após a análise das propostas de preço será divulgada nova grade ordenatória pelo sistema contendo a relação com as propostas classificadas e aquelas desclassificadas mediante decisão motivada do Presidente da Comissão/Agente de Contratação.</w:t>
      </w:r>
    </w:p>
    <w:p>
      <w:pPr>
        <w:pStyle w:val="TEXTO"/>
        <w:rPr/>
      </w:pPr>
      <w:r>
        <w:rPr/>
      </w:r>
    </w:p>
    <w:p>
      <w:pPr>
        <w:pStyle w:val="TEXTO"/>
        <w:rPr/>
      </w:pPr>
      <w:r>
        <w:rPr/>
        <w:t>10.5 – O sistema ordenará, automaticamente, as propostas classificadas pelo Presidente da Comissão/Agente de Contratação, sendo que somente estas participarão da etapa de lances.</w:t>
      </w:r>
    </w:p>
    <w:p>
      <w:pPr>
        <w:pStyle w:val="TEXTO"/>
        <w:rPr/>
      </w:pPr>
      <w:r>
        <w:rPr/>
      </w:r>
    </w:p>
    <w:p>
      <w:pPr>
        <w:pStyle w:val="TEXTO"/>
        <w:rPr/>
      </w:pPr>
      <w:r>
        <w:rPr/>
        <w:t>10.6 – A etapa de lances será realizada exclusivamente por meio do sistema eletrônico para os autores das propostas classificadas.</w:t>
      </w:r>
    </w:p>
    <w:p>
      <w:pPr>
        <w:pStyle w:val="TEXTO"/>
        <w:rPr/>
      </w:pPr>
      <w:r>
        <w:rPr/>
      </w:r>
    </w:p>
    <w:p>
      <w:pPr>
        <w:pStyle w:val="TEXTO"/>
        <w:rPr/>
      </w:pPr>
      <w:r>
        <w:rPr/>
        <w:t>10.7 – Para a etapa de lances nesta concorrência eletrônica será adotado o modo de disputa ___________ [</w:t>
      </w:r>
      <w:r>
        <w:rPr>
          <w:i/>
        </w:rPr>
        <w:t>aberto / aberto e fechado</w:t>
      </w:r>
      <w:r>
        <w:rPr/>
        <w:t>].</w:t>
      </w:r>
    </w:p>
    <w:p>
      <w:pPr>
        <w:pStyle w:val="TEXTO"/>
        <w:rPr/>
      </w:pPr>
      <w:r>
        <w:rPr/>
      </w:r>
    </w:p>
    <w:p>
      <w:pPr>
        <w:pStyle w:val="TEXTO"/>
        <w:rPr/>
      </w:pPr>
      <w:r>
        <w:rPr/>
        <w:t>10.8 – Aberta a etapa de lances, as licitantes classificadas deverão encaminhar lances exclusivamente por meio do sistema eletrônico, sendo a licitante imediatamente informada do recebimento do seu lance e do valor consignado no registro.</w:t>
      </w:r>
    </w:p>
    <w:p>
      <w:pPr>
        <w:pStyle w:val="TEXTO"/>
        <w:rPr/>
      </w:pPr>
      <w:r>
        <w:rPr/>
      </w:r>
    </w:p>
    <w:p>
      <w:pPr>
        <w:pStyle w:val="TEXTO"/>
        <w:rPr/>
      </w:pPr>
      <w:r>
        <w:rPr/>
        <w:t>10.9 – As licitantes poderão oferecer lances sucessivos, observado o horário fixado e as regras de aceitação pertinentes.</w:t>
      </w:r>
    </w:p>
    <w:p>
      <w:pPr>
        <w:pStyle w:val="Normal"/>
        <w:ind w:left="0" w:right="-285" w:hanging="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TEXTO"/>
        <w:rPr/>
      </w:pPr>
      <w:r>
        <w:rPr>
          <w:b/>
          <w:lang w:eastAsia="ar-SA"/>
        </w:rPr>
        <w:t xml:space="preserve">[Caso </w:t>
      </w:r>
      <w:r>
        <w:rPr>
          <w:b/>
        </w:rPr>
        <w:t>escolhido</w:t>
      </w:r>
      <w:r>
        <w:rPr>
          <w:b/>
          <w:lang w:eastAsia="ar-SA"/>
        </w:rPr>
        <w:t xml:space="preserve"> o modo de disputa </w:t>
      </w:r>
      <w:r>
        <w:rPr>
          <w:b/>
          <w:u w:val="single"/>
          <w:lang w:eastAsia="ar-SA"/>
        </w:rPr>
        <w:t>aberto</w:t>
      </w:r>
      <w:r>
        <w:rPr>
          <w:b/>
          <w:lang w:eastAsia="ar-SA"/>
        </w:rPr>
        <w:t>, adotar a seguinte redação para o subitem 10.9.1:]</w:t>
      </w:r>
    </w:p>
    <w:p>
      <w:pPr>
        <w:pStyle w:val="Normal"/>
        <w:ind w:left="0" w:right="-285" w:hanging="0"/>
        <w:jc w:val="both"/>
        <w:rPr>
          <w:b/>
          <w:b/>
          <w:color w:val="FF0000"/>
          <w:sz w:val="24"/>
          <w:szCs w:val="24"/>
          <w:lang w:eastAsia="ar-SA"/>
        </w:rPr>
      </w:pPr>
      <w:r>
        <w:rPr>
          <w:b/>
          <w:color w:val="FF0000"/>
          <w:sz w:val="24"/>
          <w:szCs w:val="24"/>
          <w:lang w:eastAsia="ar-SA"/>
        </w:rPr>
      </w:r>
    </w:p>
    <w:p>
      <w:pPr>
        <w:pStyle w:val="TEXTO"/>
        <w:rPr/>
      </w:pPr>
      <w:r>
        <w:rPr/>
        <w:t>10.9.1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pPr>
        <w:pStyle w:val="TEXTO"/>
        <w:rPr/>
      </w:pPr>
      <w:r>
        <w:rPr/>
      </w:r>
    </w:p>
    <w:p>
      <w:pPr>
        <w:pStyle w:val="TEXTO"/>
        <w:rPr/>
      </w:pPr>
      <w:r>
        <w:rPr>
          <w:b/>
          <w:lang w:eastAsia="ar-SA"/>
        </w:rPr>
        <w:t xml:space="preserve">[Caso escolhido o </w:t>
      </w:r>
      <w:r>
        <w:rPr>
          <w:b/>
        </w:rPr>
        <w:t>modo</w:t>
      </w:r>
      <w:r>
        <w:rPr>
          <w:b/>
          <w:lang w:eastAsia="ar-SA"/>
        </w:rPr>
        <w:t xml:space="preserve"> de disputa </w:t>
      </w:r>
      <w:r>
        <w:rPr>
          <w:b/>
          <w:u w:val="single"/>
          <w:lang w:eastAsia="ar-SA"/>
        </w:rPr>
        <w:t>aberto e fechado</w:t>
      </w:r>
      <w:r>
        <w:rPr>
          <w:b/>
          <w:lang w:eastAsia="ar-SA"/>
        </w:rPr>
        <w:t>, adotar a seguinte redação para o subitem 10.9.1:]</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10.9.1 – O licitante somente poderá oferecer ________ [</w:t>
      </w:r>
      <w:r>
        <w:rPr>
          <w:i/>
        </w:rPr>
        <w:t>valor inferior/maior percentual de desconto</w:t>
      </w:r>
      <w:r>
        <w:rP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10.9.2 – Não serão aceitos dois ou mais lances do mesmo valor, prevalecendo aquele que for recebido e registrado em primeiro lugar.</w:t>
      </w:r>
    </w:p>
    <w:p>
      <w:pPr>
        <w:pStyle w:val="TEXTO"/>
        <w:rPr/>
      </w:pPr>
      <w:r>
        <w:rPr/>
      </w:r>
    </w:p>
    <w:p>
      <w:pPr>
        <w:pStyle w:val="TEXTO"/>
        <w:rPr/>
      </w:pPr>
      <w:r>
        <w:rPr/>
        <w:t>10.9.3 – Durante o transcurso da etapa de lances, as licitantes serão informadas, em tempo real, do valor do menor lance registrado, vedada a identificação da detentora do lance.</w:t>
      </w:r>
    </w:p>
    <w:p>
      <w:pPr>
        <w:pStyle w:val="TEXTO"/>
        <w:rPr/>
      </w:pPr>
      <w:r>
        <w:rPr/>
      </w:r>
    </w:p>
    <w:p>
      <w:pPr>
        <w:pStyle w:val="TEXTO"/>
        <w:rPr/>
      </w:pPr>
      <w:r>
        <w:rPr/>
        <w:t>10.9.4 – Não poderá haver desistência dos lances ofertados, a não ser em situação devidamente justificada e aceita pelo Presidente da Comissão/Agente de Contratação , sujeitando–se a licitante às penalidades previstas no item 19 deste edital.</w:t>
      </w:r>
    </w:p>
    <w:p>
      <w:pPr>
        <w:pStyle w:val="Normal"/>
        <w:ind w:left="0" w:right="-285" w:hanging="0"/>
        <w:jc w:val="both"/>
        <w:rPr>
          <w:color w:val="FF0000"/>
          <w:sz w:val="24"/>
          <w:szCs w:val="24"/>
          <w:lang w:eastAsia="ar-SA"/>
        </w:rPr>
      </w:pPr>
      <w:r>
        <w:rPr>
          <w:color w:val="FF0000"/>
          <w:sz w:val="24"/>
          <w:szCs w:val="24"/>
          <w:lang w:eastAsia="ar-SA"/>
        </w:rPr>
      </w:r>
    </w:p>
    <w:p>
      <w:pPr>
        <w:pStyle w:val="TEXTO"/>
        <w:rPr/>
      </w:pPr>
      <w:r>
        <w:rPr/>
        <w:t>[</w:t>
      </w:r>
      <w:r>
        <w:rPr>
          <w:b/>
        </w:rPr>
        <w:t xml:space="preserve">Caso seja escolhido o modo de disputa </w:t>
      </w:r>
      <w:r>
        <w:rPr>
          <w:b/>
          <w:u w:val="single"/>
        </w:rPr>
        <w:t>aberto</w:t>
      </w:r>
      <w:r>
        <w:rPr>
          <w:b/>
        </w:rPr>
        <w:t>, adotar a seguinte redação para o item 10.10:</w:t>
      </w:r>
      <w:r>
        <w:rPr/>
        <w:t>]</w:t>
      </w:r>
    </w:p>
    <w:p>
      <w:pPr>
        <w:pStyle w:val="TEXTO"/>
        <w:rPr/>
      </w:pPr>
      <w:r>
        <w:rPr/>
      </w:r>
    </w:p>
    <w:p>
      <w:pPr>
        <w:pStyle w:val="TEXTO"/>
        <w:rPr/>
      </w:pPr>
      <w:r>
        <w:rPr/>
        <w:t>10.10 – A etapa de envio de lances na sessão pública durará dez minutos e, após isso, será prorrogada automaticamente pelo sistema quando houver lance ofertado nos dois últimos minutos do período de duração da sessão pública.</w:t>
      </w:r>
    </w:p>
    <w:p>
      <w:pPr>
        <w:pStyle w:val="TEXTO"/>
        <w:rPr/>
      </w:pPr>
      <w:r>
        <w:rPr/>
      </w:r>
    </w:p>
    <w:p>
      <w:pPr>
        <w:pStyle w:val="TEXTO"/>
        <w:rPr/>
      </w:pPr>
      <w:r>
        <w:rPr/>
        <w:t>10.10.1 – A prorrogação automática da etapa de envio de lances será de dois minutos e ocorrerá sucessivamente sempre que houver lances enviados nesse período de prorrogação, inclusive quando se tratar de lances intermediários.</w:t>
      </w:r>
    </w:p>
    <w:p>
      <w:pPr>
        <w:pStyle w:val="TEXTO"/>
        <w:rPr/>
      </w:pPr>
      <w:r>
        <w:rPr/>
      </w:r>
    </w:p>
    <w:p>
      <w:pPr>
        <w:pStyle w:val="TEXTO"/>
        <w:rPr/>
      </w:pPr>
      <w:r>
        <w:rPr/>
        <w:t>10.10.2 – Na hipótese de não haver novos lances, a sessão pública será encerrada automaticamente.</w:t>
      </w:r>
    </w:p>
    <w:p>
      <w:pPr>
        <w:pStyle w:val="TEXTO"/>
        <w:rPr/>
      </w:pPr>
      <w:r>
        <w:rPr/>
      </w:r>
    </w:p>
    <w:p>
      <w:pPr>
        <w:pStyle w:val="TEXTO"/>
        <w:rPr/>
      </w:pPr>
      <w:r>
        <w:rPr/>
        <w:t>10.10.3 – Encerrada a sessão pública sem prorrogação automática pelo sistema, o Presidente da Comissão/Agente de Contratação poderá, assessorado pela equipe de apoio, admitir o reinício da etapa de envio de lances, em prol da consecução do melhor preço, mediante justificativa.</w:t>
      </w:r>
    </w:p>
    <w:p>
      <w:pPr>
        <w:pStyle w:val="Normal"/>
        <w:ind w:left="0" w:right="-285" w:hanging="0"/>
        <w:rPr>
          <w:b/>
          <w:b/>
          <w:color w:val="00B050"/>
          <w:sz w:val="24"/>
          <w:szCs w:val="24"/>
          <w:lang w:eastAsia="ar-SA"/>
        </w:rPr>
      </w:pPr>
      <w:r>
        <w:rPr>
          <w:b/>
          <w:color w:val="00B050"/>
          <w:sz w:val="24"/>
          <w:szCs w:val="24"/>
          <w:lang w:eastAsia="ar-SA"/>
        </w:rPr>
      </w:r>
    </w:p>
    <w:p>
      <w:pPr>
        <w:pStyle w:val="TEXTO"/>
        <w:rPr/>
      </w:pPr>
      <w:r>
        <w:rPr>
          <w:b/>
          <w:lang w:eastAsia="ar-SA"/>
        </w:rPr>
        <w:t xml:space="preserve">[Caso escolhido o modo de disputa </w:t>
      </w:r>
      <w:r>
        <w:rPr>
          <w:b/>
          <w:u w:val="single"/>
          <w:lang w:eastAsia="ar-SA"/>
        </w:rPr>
        <w:t>aberto e fechado,</w:t>
      </w:r>
      <w:r>
        <w:rPr>
          <w:b/>
          <w:lang w:eastAsia="ar-SA"/>
        </w:rPr>
        <w:t xml:space="preserve"> adotar a seguinte redação para o item 10.10:]</w:t>
      </w:r>
    </w:p>
    <w:p>
      <w:pPr>
        <w:pStyle w:val="Annotationtext"/>
        <w:spacing w:before="0" w:after="120"/>
        <w:ind w:left="0" w:right="-285" w:hanging="0"/>
        <w:jc w:val="both"/>
        <w:rPr>
          <w:rFonts w:ascii="Times New Roman" w:hAnsi="Times New Roman"/>
          <w:color w:val="FF0000"/>
          <w:sz w:val="24"/>
          <w:szCs w:val="24"/>
          <w:lang w:val="pt-BR" w:eastAsia="ar-SA"/>
        </w:rPr>
      </w:pPr>
      <w:r>
        <w:rPr>
          <w:rFonts w:ascii="Times New Roman" w:hAnsi="Times New Roman"/>
          <w:color w:val="FF0000"/>
          <w:sz w:val="24"/>
          <w:szCs w:val="24"/>
          <w:lang w:val="pt-BR" w:eastAsia="ar-SA"/>
        </w:rPr>
      </w:r>
    </w:p>
    <w:p>
      <w:pPr>
        <w:pStyle w:val="TEXTO"/>
        <w:rPr/>
      </w:pPr>
      <w:r>
        <w:rPr/>
        <w:t>10.10 – A etapa de envio de lances na sessão pública durará 15 (quinze) minutos.</w:t>
      </w:r>
    </w:p>
    <w:p>
      <w:pPr>
        <w:pStyle w:val="TEXTO"/>
        <w:rPr/>
      </w:pPr>
      <w:r>
        <w:rPr/>
      </w:r>
    </w:p>
    <w:p>
      <w:pPr>
        <w:pStyle w:val="TEXTO"/>
        <w:rPr/>
      </w:pPr>
      <w:r>
        <w:rPr/>
        <w:t>10.10.1 – Encerrado o prazo previsto no item 10.10, o sistema encaminhará o aviso de fechamento iminente dos lances e, transcorrido o período de ______ minutos (limitado a dez minutos), a recepção de lances será automaticamente encerrada.</w:t>
      </w:r>
    </w:p>
    <w:p>
      <w:pPr>
        <w:pStyle w:val="TEXTO"/>
        <w:rPr/>
      </w:pPr>
      <w:r>
        <w:rPr/>
      </w:r>
    </w:p>
    <w:p>
      <w:pPr>
        <w:pStyle w:val="Normal"/>
        <w:tabs>
          <w:tab w:val="clear" w:pos="709"/>
          <w:tab w:val="left" w:pos="668" w:leader="none"/>
        </w:tabs>
        <w:spacing w:lineRule="auto" w:line="360" w:before="0" w:after="0"/>
        <w:jc w:val="both"/>
        <w:rPr/>
      </w:pPr>
      <w:r>
        <w:rPr>
          <w:rFonts w:cs="Times New Roman" w:ascii="Times New Roman" w:hAnsi="Times New Roman"/>
          <w:sz w:val="24"/>
          <w:szCs w:val="24"/>
        </w:rPr>
        <w:t xml:space="preserve">10.10.2 – Encerrado o prazo previsto no item 10.10.1, o sistema abrirá a oportunidade para que </w:t>
      </w:r>
      <w:r>
        <w:rPr>
          <w:rFonts w:eastAsia="Times New Roman" w:cs="Times New Roman" w:ascii="Times New Roman" w:hAnsi="Times New Roman"/>
          <w:sz w:val="24"/>
          <w:szCs w:val="24"/>
        </w:rPr>
        <w:t>o autor da oferta de melhor valor e os autores das ofertas com valores até 10% (dez por cento) ________ [</w:t>
      </w:r>
      <w:r>
        <w:rPr>
          <w:rFonts w:eastAsia="Times New Roman" w:cs="Times New Roman" w:ascii="Times New Roman" w:hAnsi="Times New Roman"/>
          <w:b/>
          <w:sz w:val="24"/>
          <w:szCs w:val="24"/>
        </w:rPr>
        <w:t>superior</w:t>
      </w:r>
      <w:r>
        <w:rPr>
          <w:rFonts w:eastAsia="Times New Roman" w:cs="Times New Roman" w:ascii="Times New Roman" w:hAnsi="Times New Roman"/>
          <w:i/>
          <w:sz w:val="24"/>
          <w:szCs w:val="24"/>
        </w:rPr>
        <w:t xml:space="preserve">, em caso de julgamento pelo menor preço, ou </w:t>
      </w:r>
      <w:r>
        <w:rPr>
          <w:rFonts w:eastAsia="Times New Roman" w:cs="Times New Roman" w:ascii="Times New Roman" w:hAnsi="Times New Roman"/>
          <w:b/>
          <w:sz w:val="24"/>
          <w:szCs w:val="24"/>
        </w:rPr>
        <w:t>inferior</w:t>
      </w:r>
      <w:r>
        <w:rPr>
          <w:rFonts w:eastAsia="Times New Roman" w:cs="Times New Roman" w:ascii="Times New Roman" w:hAnsi="Times New Roman"/>
          <w:i/>
          <w:sz w:val="24"/>
          <w:szCs w:val="24"/>
        </w:rPr>
        <w:t>, caso adotado o critério de julgamento do maior desconto</w:t>
      </w:r>
      <w:r>
        <w:rPr>
          <w:rFonts w:eastAsia="Times New Roman" w:cs="Times New Roman" w:ascii="Times New Roman" w:hAnsi="Times New Roman"/>
          <w:sz w:val="24"/>
          <w:szCs w:val="24"/>
        </w:rPr>
        <w:t>] àquela possam ofertar um lance final e fechado em até 5 (cinco) minutos, que será sigiloso até o encerramento desse prazo.</w:t>
      </w:r>
    </w:p>
    <w:p>
      <w:pPr>
        <w:pStyle w:val="TEXTO"/>
        <w:rPr/>
      </w:pPr>
      <w:r>
        <w:rPr/>
      </w:r>
    </w:p>
    <w:p>
      <w:pPr>
        <w:pStyle w:val="TEXTO"/>
        <w:rPr/>
      </w:pPr>
      <w:r>
        <w:rPr/>
        <w:t>10.10.3 – Na ausência de, no mínimo, 3 (três) ofertas nas condições de que trata o item 10.10.2, os autores dos melhores lances subsequentes, na ordem de classificação, até o máximo de 3 (três), poderão oferecer um lance final e fechado em até 5 (cinco) minutos, que será sigiloso até o encerramento do prazo.</w:t>
      </w:r>
    </w:p>
    <w:p>
      <w:pPr>
        <w:pStyle w:val="TEXTO"/>
        <w:rPr/>
      </w:pPr>
      <w:r>
        <w:rPr/>
      </w:r>
    </w:p>
    <w:p>
      <w:pPr>
        <w:pStyle w:val="TEXTO"/>
        <w:rPr/>
      </w:pPr>
      <w:r>
        <w:rPr/>
        <w:t>10.10.4 – Encerrados os prazos estabelecidos nos itens 10.10.2 e 10.10.3, o sistema ordenará os lances em ordem crescente de vantajosidade.</w:t>
      </w:r>
    </w:p>
    <w:p>
      <w:pPr>
        <w:pStyle w:val="TEXTO"/>
        <w:rPr/>
      </w:pPr>
      <w:r>
        <w:rPr/>
      </w:r>
    </w:p>
    <w:p>
      <w:pPr>
        <w:pStyle w:val="TEXTO"/>
        <w:rPr/>
      </w:pPr>
      <w:r>
        <w:rPr/>
        <w:t>10.10.5 – Na ausência de lance final e fechado, nos termos dos itens 10.10.2 e 10.10.3,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10.10.4.</w:t>
      </w:r>
    </w:p>
    <w:p>
      <w:pPr>
        <w:pStyle w:val="TEXTO"/>
        <w:rPr/>
      </w:pPr>
      <w:r>
        <w:rPr/>
      </w:r>
    </w:p>
    <w:p>
      <w:pPr>
        <w:pStyle w:val="TEXTO"/>
        <w:rPr/>
      </w:pPr>
      <w:r>
        <w:rPr/>
        <w:t>10.10.6 – Na hipótese de não haver licitante classificada na etapa de lance fechado que atenda às exigências para habilitação, o Presidente da Comissão/Agente de Contratação  poderá, auxiliado pela equipe de apoio, mediante justificativa, admitir o reinício da etapa fechada, nos termos do item 10.10.5.</w:t>
      </w:r>
    </w:p>
    <w:p>
      <w:pPr>
        <w:pStyle w:val="TEXTO"/>
        <w:rPr/>
      </w:pPr>
      <w:r>
        <w:rPr/>
      </w:r>
    </w:p>
    <w:p>
      <w:pPr>
        <w:pStyle w:val="Ttulo1"/>
        <w:rPr>
          <w:szCs w:val="24"/>
        </w:rPr>
      </w:pPr>
      <w:r>
        <w:rPr>
          <w:szCs w:val="24"/>
        </w:rPr>
        <w:t>11. JULGAMENTO DAS PROPOSTAS E DIREITO DE PREFERÊNCIA</w:t>
      </w:r>
    </w:p>
    <w:p>
      <w:pPr>
        <w:pStyle w:val="TEXTO"/>
        <w:rPr/>
      </w:pPr>
      <w:r>
        <w:rPr/>
      </w:r>
    </w:p>
    <w:p>
      <w:pPr>
        <w:pStyle w:val="TEXTO"/>
        <w:rPr/>
      </w:pPr>
      <w:r>
        <w:rPr/>
        <w:t>11.1 – Para julgamento e classificação das propostas, será adotado o critério do menor preço/maior desconto/maior retorno econômico _____________ [</w:t>
      </w:r>
      <w:r>
        <w:rPr>
          <w:i/>
        </w:rPr>
        <w:t>por item/por lote/ global</w:t>
      </w:r>
      <w:r>
        <w:rPr/>
        <w:t>], sendo considerada mais bem classificada a licitante que, ao final da etapa de lances da concorrência eletrônica, tenha apresentado lance(s) cujo(s) valor(es) seja(m) igual(is) ou inferior(es) ao(s) previsto(s) _________ [</w:t>
      </w:r>
      <w:r>
        <w:rPr>
          <w:i/>
        </w:rPr>
        <w:t>Inserir a expressão “para cada item” quando se tratar de licitação pelo critério de julgamento menor preço/maior desconto/maior retorno econômico por item ou “para cada lote” quando se tratar de licitação pelo critério de julgamento menor preço/maior desconto/maior retorno econômico por lote</w:t>
      </w:r>
      <w:r>
        <w:rPr/>
        <w:t>] na estimativa orçamentária (Anexo ___).</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 adotar a seguinte redação para o item 11.1</w:t>
      </w:r>
      <w:r>
        <w:rPr/>
        <w:t>:]</w:t>
      </w:r>
    </w:p>
    <w:p>
      <w:pPr>
        <w:pStyle w:val="TEXTO"/>
        <w:rPr/>
      </w:pPr>
      <w:r>
        <w:rPr/>
      </w:r>
    </w:p>
    <w:p>
      <w:pPr>
        <w:pStyle w:val="TEXTO"/>
        <w:rPr/>
      </w:pPr>
      <w:r>
        <w:rPr/>
        <w:t xml:space="preserve">11.1 – Para julgamento e classificação das propostas, será adotado o critério do </w:t>
      </w:r>
      <w:r>
        <w:rPr>
          <w:i/>
        </w:rPr>
        <w:t>menor preço/maior desconto/maior retorno econômico por lote</w:t>
      </w:r>
      <w:r>
        <w:rPr/>
        <w:t xml:space="preserve"> _____________[</w:t>
      </w:r>
      <w:r>
        <w:rPr>
          <w:i/>
        </w:rPr>
        <w:t>por item/por lote/global</w:t>
      </w:r>
      <w:r>
        <w:rPr/>
        <w:t>], sendo considerada mais bem classificada a licitante que, ao final da etapa de lances da concorrência eletrônica, tenha apresentado lance(s) cujo(s) valor(es) seja(m) igual(is) ou inferior(es) ao(s) previsto(s) _________ [</w:t>
      </w:r>
      <w:r>
        <w:rPr>
          <w:i/>
        </w:rPr>
        <w:t>Inserir a expressão “para cada item” quando se tratar de licitação pelo critério de julgamento menor preço/maior desconto/maior retorno econômico por lote por item ou “para cada lote” quando se tratar de licitação pelo critério de julgamento menor preço/maior desconto/maior retorno econômico por lote por lote</w:t>
      </w:r>
      <w:r>
        <w:rPr/>
        <w:t>] na estimativa orçamentária (Anexo ___).</w:t>
      </w:r>
    </w:p>
    <w:p>
      <w:pPr>
        <w:pStyle w:val="TEXTO"/>
        <w:rPr/>
      </w:pPr>
      <w:r>
        <w:rPr/>
      </w:r>
    </w:p>
    <w:p>
      <w:pPr>
        <w:pStyle w:val="TEXTO"/>
        <w:rPr/>
      </w:pPr>
      <w:r>
        <w:rPr/>
        <w:t>11.1.1 – Caso não venham a ser ofertados lances, será considerada vencedora a licitante que, ao final da etapa competitiva da concorrência eletrônica, tenha apresentado proposta(s) cujo(s) valor(es) seja(m) igual(is) ou inferior(es) ao(s) previsto(s) _________ [</w:t>
      </w:r>
      <w:r>
        <w:rPr>
          <w:i/>
        </w:rPr>
        <w:t>Inserir a expressão “para cada item” quando se tratar de licitação pelo critério de julgamento menor preço/maior desconto/maior retorno econômico por lote por item ou “para cada lote” quando se tratar de licitação pelo critério de julgamento menor preço/maior desconto/maior retorno econômico por lote por lote</w:t>
      </w:r>
      <w:r>
        <w:rPr/>
        <w:t>] na estimativa orçamentária (Anexo ___ ).</w:t>
      </w:r>
    </w:p>
    <w:p>
      <w:pPr>
        <w:pStyle w:val="TEXTO"/>
        <w:rPr/>
      </w:pPr>
      <w:r>
        <w:rPr/>
      </w:r>
    </w:p>
    <w:p>
      <w:pPr>
        <w:pStyle w:val="TEXTO"/>
        <w:rPr/>
      </w:pPr>
      <w:r>
        <w:rPr/>
        <w:t>11.2 – Será assegurada, como critério de desempate, a preferência de contratação para as microempresas e empresas de pequeno porte em relação àquelas empresas que não detenham essa condição.</w:t>
      </w:r>
    </w:p>
    <w:p>
      <w:pPr>
        <w:pStyle w:val="TEXTO"/>
        <w:rPr/>
      </w:pPr>
      <w:r>
        <w:rPr/>
      </w:r>
    </w:p>
    <w:p>
      <w:pPr>
        <w:pStyle w:val="TEXTO"/>
        <w:rPr/>
      </w:pPr>
      <w:r>
        <w:rPr/>
        <w:t>11.2.1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pPr>
        <w:pStyle w:val="TEXTO"/>
        <w:rPr/>
      </w:pPr>
      <w:r>
        <w:rPr/>
      </w:r>
    </w:p>
    <w:p>
      <w:pPr>
        <w:pStyle w:val="TEXTO"/>
        <w:rPr/>
      </w:pPr>
      <w:r>
        <w:rPr/>
        <w:t>11.2.2 – Serão consideradas em situação de empate as propostas apresentadas pelas microempresas e empresas de pequeno porte iguais ou superiores em até 10% (dez por cento) àquela considerada mais bem classificada.</w:t>
      </w:r>
    </w:p>
    <w:p>
      <w:pPr>
        <w:pStyle w:val="TEXTO"/>
        <w:rPr/>
      </w:pPr>
      <w:r>
        <w:rPr/>
      </w:r>
    </w:p>
    <w:p>
      <w:pPr>
        <w:pStyle w:val="TEXTO"/>
        <w:rPr/>
      </w:pPr>
      <w:r>
        <w:rPr/>
        <w:t>11.2.3 – Ocorrendo o empate, na forma do item anterior, proceder–se–á da seguinte forma:</w:t>
      </w:r>
    </w:p>
    <w:p>
      <w:pPr>
        <w:pStyle w:val="TEXTO"/>
        <w:rPr/>
      </w:pPr>
      <w:r>
        <w:rPr/>
      </w:r>
    </w:p>
    <w:p>
      <w:pPr>
        <w:pStyle w:val="TEXTO"/>
        <w:rPr/>
      </w:pPr>
      <w:r>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pPr>
        <w:pStyle w:val="TEXTO"/>
        <w:rPr/>
      </w:pPr>
      <w:r>
        <w:rPr/>
      </w:r>
    </w:p>
    <w:p>
      <w:pPr>
        <w:pStyle w:val="TEXTO"/>
        <w:rPr/>
      </w:pPr>
      <w:r>
        <w:rPr/>
        <w:t>b) Caso a microempresa ou empresa de pequeno porte convocada apresente proposta de preço inferior, esta será considerada a melhor oferta;</w:t>
      </w:r>
    </w:p>
    <w:p>
      <w:pPr>
        <w:pStyle w:val="TEXTO"/>
        <w:rPr/>
      </w:pPr>
      <w:r>
        <w:rPr/>
      </w:r>
    </w:p>
    <w:p>
      <w:pPr>
        <w:pStyle w:val="TEXTO"/>
        <w:rPr/>
      </w:pPr>
      <w:r>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pPr>
        <w:pStyle w:val="TEXTO"/>
        <w:rPr/>
      </w:pPr>
      <w:r>
        <w:rPr/>
      </w:r>
    </w:p>
    <w:p>
      <w:pPr>
        <w:pStyle w:val="TEXTO"/>
        <w:rPr/>
      </w:pPr>
      <w:r>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pPr>
        <w:pStyle w:val="TEXTO"/>
        <w:rPr/>
      </w:pPr>
      <w:r>
        <w:rPr/>
      </w:r>
    </w:p>
    <w:p>
      <w:pPr>
        <w:pStyle w:val="TEXTO"/>
        <w:rPr/>
      </w:pPr>
      <w:r>
        <w:rPr/>
        <w:t>11.2.4 – Caso nenhuma microempresa ou empresa de pequeno porte venha a ter sua proposta considerada a mais bem classificada pelo critério de desempate, o objeto licitado será adjudicado em favor da proposta originalmente mais bem classificada do certame.</w:t>
      </w:r>
    </w:p>
    <w:p>
      <w:pPr>
        <w:pStyle w:val="TEXTO"/>
        <w:rPr/>
      </w:pPr>
      <w:r>
        <w:rPr/>
      </w:r>
    </w:p>
    <w:p>
      <w:pPr>
        <w:pStyle w:val="TEXTO"/>
        <w:rPr/>
      </w:pPr>
      <w:r>
        <w:rPr/>
        <w:t>11.2.5 – Somente haverá aplicação do disposto nos itens acima quando a proposta originalmente mais bem classificada do certame não tiver sido apresentada por microempresa ou empresa de pequeno porte.</w:t>
      </w:r>
    </w:p>
    <w:p>
      <w:pPr>
        <w:pStyle w:val="TEXTO"/>
        <w:rPr/>
      </w:pPr>
      <w:r>
        <w:rPr/>
      </w:r>
    </w:p>
    <w:p>
      <w:pPr>
        <w:pStyle w:val="TEXTO"/>
        <w:rPr/>
      </w:pPr>
      <w:r>
        <w:rPr/>
        <w:t>11.3 – Caso esteja configurado empate em primeiro lugar, após a observância do direito de preferência disposto no item 11.2 ou inexistindo proposta de microempresas ou empresas de pequeno porte em situação de empate, será realizada disputa final entre os licitantes empatados, que poderão apresentar novo lance fechado.</w:t>
      </w:r>
    </w:p>
    <w:p>
      <w:pPr>
        <w:pStyle w:val="TEXTO"/>
        <w:rPr/>
      </w:pPr>
      <w:r>
        <w:rPr/>
      </w:r>
    </w:p>
    <w:p>
      <w:pPr>
        <w:pStyle w:val="TEXTO"/>
        <w:rPr/>
      </w:pPr>
      <w:r>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pPr>
      <w:r>
        <w:rPr/>
      </w:r>
    </w:p>
    <w:p>
      <w:pPr>
        <w:pStyle w:val="TEXTO"/>
        <w:rPr/>
      </w:pPr>
      <w:r>
        <w:rPr/>
        <w:t>[</w:t>
      </w:r>
      <w:r>
        <w:rPr>
          <w:b/>
        </w:rPr>
        <w:t>Para processo licitatório destinado exclusivamente à participação de microempresas e empresas de pequeno porte nos itens de contratação cujo valor seja de até R$ 80.000,00 (oitenta mil reais)</w:t>
      </w:r>
      <w:r>
        <w:rPr/>
        <w:t>:]</w:t>
      </w:r>
    </w:p>
    <w:p>
      <w:pPr>
        <w:pStyle w:val="TEXTO"/>
        <w:rPr/>
      </w:pPr>
      <w:r>
        <w:rPr/>
      </w:r>
    </w:p>
    <w:p>
      <w:pPr>
        <w:pStyle w:val="TEXTO"/>
        <w:rPr/>
      </w:pPr>
      <w:r>
        <w:rPr/>
        <w:t xml:space="preserve">–  </w:t>
      </w:r>
      <w:r>
        <w:rPr/>
        <w:t>o item 11.2 deve ter a seguinte redação, e os subitens 11.2.1 ao 11.2.5 devem ser suprimidos:</w:t>
      </w:r>
    </w:p>
    <w:p>
      <w:pPr>
        <w:pStyle w:val="TEXTO"/>
        <w:rPr/>
      </w:pPr>
      <w:r>
        <w:rPr/>
      </w:r>
    </w:p>
    <w:p>
      <w:pPr>
        <w:pStyle w:val="TEXTO"/>
        <w:rPr/>
      </w:pPr>
      <w:r>
        <w:rPr/>
        <w:t>11.2 – As microempresas e empresas de pequeno porte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mesmo que ofereçam preço superior em até 10 % (dez por cento) do melhor preço válido;</w:t>
      </w:r>
    </w:p>
    <w:p>
      <w:pPr>
        <w:pStyle w:val="TEXTO"/>
        <w:rPr/>
      </w:pPr>
      <w:r>
        <w:rPr/>
      </w:r>
    </w:p>
    <w:p>
      <w:pPr>
        <w:pStyle w:val="TEXTO"/>
        <w:rPr/>
      </w:pPr>
      <w:r>
        <w:rPr>
          <w:b/>
        </w:rPr>
        <w:t xml:space="preserve">– </w:t>
      </w:r>
      <w:r>
        <w:rPr/>
        <w:t>o item 11.3 deverá conter a seguinte redação:</w:t>
      </w:r>
    </w:p>
    <w:p>
      <w:pPr>
        <w:pStyle w:val="TEXTO"/>
        <w:rPr/>
      </w:pPr>
      <w:r>
        <w:rPr/>
      </w:r>
    </w:p>
    <w:p>
      <w:pPr>
        <w:pStyle w:val="TEXTO"/>
        <w:rPr/>
      </w:pPr>
      <w:r>
        <w:rPr/>
        <w:t>11.3 – Caso esteja configurado empate em primeiro lugar, após a observância do direito de preferência disposto no item 11.2, será realizada disputa final entre os licitantes empatados, que poderão apresentar novo lance fechado.</w:t>
      </w:r>
    </w:p>
    <w:p>
      <w:pPr>
        <w:pStyle w:val="TEXTO"/>
        <w:rPr/>
      </w:pPr>
      <w:r>
        <w:rPr/>
      </w:r>
    </w:p>
    <w:p>
      <w:pPr>
        <w:pStyle w:val="TEXTO"/>
        <w:rPr/>
      </w:pPr>
      <w:r>
        <w:rPr/>
        <w:t xml:space="preserve">11.3.1 – Na hipótese de o disposto no item 11.3 não ser suficiente para solucionar o empate, serão observados, quanto às propostas em situação de empate, os demais critérios e preferências previstos no art. 60 da Lei Federal nº 14.133/2021. </w:t>
      </w:r>
    </w:p>
    <w:p>
      <w:pPr>
        <w:pStyle w:val="TEXTO"/>
        <w:rPr/>
      </w:pPr>
      <w:r>
        <w:rPr/>
      </w:r>
    </w:p>
    <w:p>
      <w:pPr>
        <w:pStyle w:val="TEXTO"/>
        <w:rPr/>
      </w:pPr>
      <w:r>
        <w:rPr/>
        <w:t>11.4 – Após o encerramento das etapas anteriores, o Presidente da Comissão/Agente de Contratação deverá encaminhar, pelo sistema eletrônico, contraproposta à licitante mais bem classificada para que seja obtida melhor proposta, observado o critério de julgamento, não se admitindo negociar condições diferentes daquelas previstas em edital.</w:t>
      </w:r>
    </w:p>
    <w:p>
      <w:pPr>
        <w:pStyle w:val="TEXTO"/>
        <w:rPr/>
      </w:pPr>
      <w:r>
        <w:rPr/>
      </w:r>
    </w:p>
    <w:p>
      <w:pPr>
        <w:pStyle w:val="TEXTO"/>
        <w:rPr/>
      </w:pPr>
      <w:r>
        <w:rPr/>
        <w:t>11.4.1 – A negociação será realizada por meio do sistema e poderá ser acompanhada pelos demais licitantes.</w:t>
      </w:r>
    </w:p>
    <w:p>
      <w:pPr>
        <w:pStyle w:val="TEXTO"/>
        <w:rPr/>
      </w:pPr>
      <w:r>
        <w:rPr/>
      </w:r>
    </w:p>
    <w:p>
      <w:pPr>
        <w:pStyle w:val="TEXTO"/>
        <w:rPr/>
      </w:pPr>
      <w:r>
        <w:rPr/>
        <w:t>11.4.2 – Haverá um prazo de ____ horas (mínimo de duas horas), contado da solicitação do Presidente da Comissão/Agente de Contratação no sistema, para envio da proposta, e se necessário, dos documentos complementares, conforme o item 9.2.2, adequada ao último lance ofertado após a negociação.</w:t>
      </w:r>
    </w:p>
    <w:p>
      <w:pPr>
        <w:pStyle w:val="TEXTO"/>
        <w:rPr/>
      </w:pPr>
      <w:r>
        <w:rPr/>
      </w:r>
    </w:p>
    <w:p>
      <w:pPr>
        <w:pStyle w:val="TEXTO"/>
        <w:rPr/>
      </w:pPr>
      <w:r>
        <w:rPr/>
        <w:t>11.5 – O Presidente da Comissão/Agente de Contratação anunciará a licitante detentora da proposta ou do lance de menor valor/maior desconto, imediatamente após o encerramento da etapa de lances da sessão pública ou, quando for o caso, após negociação e decisão pelo Presidente da Comissão/Agente de Contratação acerca da aceitação da proposta ou do lance de menor valor/maior desconto.</w:t>
      </w:r>
    </w:p>
    <w:p>
      <w:pPr>
        <w:pStyle w:val="TEXTO"/>
        <w:rPr/>
      </w:pPr>
      <w:r>
        <w:rPr/>
      </w:r>
    </w:p>
    <w:p>
      <w:pPr>
        <w:pStyle w:val="TEXTO"/>
        <w:rPr/>
      </w:pPr>
      <w:r>
        <w:rPr/>
        <w:t>11.6 – Nas hipóteses em que se configurarem preços inexequíveis, o Presidente da Comissão/Agente de Contratação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pPr>
        <w:pStyle w:val="TEXTO"/>
        <w:rPr/>
      </w:pPr>
      <w:r>
        <w:rPr/>
      </w:r>
    </w:p>
    <w:p>
      <w:pPr>
        <w:pStyle w:val="TEXTO"/>
        <w:rPr/>
      </w:pPr>
      <w:r>
        <w:rPr/>
        <w:t>11.7 – O(A) ________________ [</w:t>
      </w:r>
      <w:r>
        <w:rPr>
          <w:i/>
        </w:rPr>
        <w:t>órgão ou entidade licitante</w:t>
      </w:r>
      <w:r>
        <w:rPr/>
        <w:t>] poderá requisitar, a qualquer momento, em relação ao licitante provisoriamente vencedor, demonstração(ões) do(s) serviço(s) objeto da presente licitação, na forma do Termo de Referência.</w:t>
      </w:r>
    </w:p>
    <w:p>
      <w:pPr>
        <w:pStyle w:val="TEXTO"/>
        <w:rPr/>
      </w:pPr>
      <w:r>
        <w:rPr/>
      </w:r>
    </w:p>
    <w:p>
      <w:pPr>
        <w:pStyle w:val="TEXTO"/>
        <w:rPr/>
      </w:pPr>
      <w:r>
        <w:rPr/>
        <w:t>11.7.1 – Durante a licitação, em caso de divergência entre as referidas demonstrações e as especificações deste Edital e/ou do Termo de Referência, as propostas serão desclassificadas.</w:t>
      </w:r>
    </w:p>
    <w:p>
      <w:pPr>
        <w:pStyle w:val="TEXTO"/>
        <w:rPr/>
      </w:pPr>
      <w:r>
        <w:rPr/>
      </w:r>
    </w:p>
    <w:p>
      <w:pPr>
        <w:pStyle w:val="TEXTO"/>
        <w:rPr/>
      </w:pPr>
      <w:r>
        <w:rPr/>
        <w:t>11.7.2 – Na hipótese de não realização ou de rejeição da demonstração apresentada pelo primeiro colocado, serão convocados os licitantes subsequentes na ordem de classificação provisória.</w:t>
      </w:r>
    </w:p>
    <w:p>
      <w:pPr>
        <w:pStyle w:val="TEXTO"/>
        <w:rPr/>
      </w:pPr>
      <w:r>
        <w:rPr/>
      </w:r>
    </w:p>
    <w:p>
      <w:pPr>
        <w:pStyle w:val="TEXTO"/>
        <w:rPr/>
      </w:pPr>
      <w:r>
        <w:rPr/>
        <w:t>11.7.1 – Durante a licitação, em caso de divergência entre as referidas amostras e as especificações deste Edital e/ou do Termo de Referência, as propostas serão desclassificadas.</w:t>
      </w:r>
    </w:p>
    <w:p>
      <w:pPr>
        <w:pStyle w:val="TEXTO"/>
        <w:rPr/>
      </w:pPr>
      <w:r>
        <w:rPr/>
      </w:r>
    </w:p>
    <w:p>
      <w:pPr>
        <w:pStyle w:val="TEXTO"/>
        <w:rPr/>
      </w:pPr>
      <w:r>
        <w:rPr/>
        <w:t>11.8 – Na hipótese de desclassificação de todas as propostas, o Presidente da Comissão/Agente de Contratação poderá fixar às licitantes o prazo de 8 (oito) dias úteis para apresentação de outras propostas, corrigida das causas de sua desclassificação.</w:t>
      </w:r>
    </w:p>
    <w:p>
      <w:pPr>
        <w:pStyle w:val="TEXTO"/>
        <w:rPr/>
      </w:pPr>
      <w:r>
        <w:rPr/>
      </w:r>
    </w:p>
    <w:p>
      <w:pPr>
        <w:pStyle w:val="TEXTO"/>
        <w:rPr/>
      </w:pPr>
      <w:r>
        <w:rPr/>
        <w:t>11.9 – Encerradas as negociações e considerada aceitável a oferta de __________[</w:t>
      </w:r>
      <w:r>
        <w:rPr>
          <w:i/>
        </w:rPr>
        <w:t>menor valor/maior desconto/maior retorno econômico</w:t>
      </w:r>
      <w:r>
        <w:rPr/>
        <w:t>], passará o Presidente da Comissão/Agente de Contratação ao julgamento da habilitação observando as seguintes diretrizes:</w:t>
      </w:r>
    </w:p>
    <w:p>
      <w:pPr>
        <w:pStyle w:val="TEXTO"/>
        <w:rPr/>
      </w:pPr>
      <w:r>
        <w:rPr/>
      </w:r>
    </w:p>
    <w:p>
      <w:pPr>
        <w:pStyle w:val="TEXTO"/>
        <w:rPr/>
      </w:pPr>
      <w:r>
        <w:rP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pPr>
      <w:r>
        <w:rPr/>
      </w:r>
    </w:p>
    <w:p>
      <w:pPr>
        <w:pStyle w:val="TEXTO"/>
        <w:rPr/>
      </w:pPr>
      <w:r>
        <w:rPr/>
        <w:t xml:space="preserve">b) O Presidente da Comissão/Agente de Contratação verificará o atendimento das condições de habilitação da licitante detentora da oferta de menor valor/maior desconto, por meio de consulta </w:t>
      </w:r>
      <w:r>
        <w:rPr>
          <w:i/>
        </w:rPr>
        <w:t>on line</w:t>
      </w:r>
      <w:r>
        <w:rPr/>
        <w:t xml:space="preserve"> ao Sistema de Cadastramento Unificado de Fornecedores – SICAF, bem como apreciará a documentação complementar descrita no item 12 deste edital;</w:t>
      </w:r>
    </w:p>
    <w:p>
      <w:pPr>
        <w:pStyle w:val="TEXTO"/>
        <w:rPr/>
      </w:pPr>
      <w:r>
        <w:rPr/>
      </w:r>
    </w:p>
    <w:p>
      <w:pPr>
        <w:pStyle w:val="TEXTO"/>
        <w:rPr/>
      </w:pPr>
      <w:r>
        <w:rPr/>
        <w:t>c) Caso os dados e informações existentes no Sistema de Cadastramento Unificado de Fornecedores – SICAF não atendam aos requisitos estabelecidos no item 12 deste edital, o Presidente da Comissão/Agente de Contratação verificará a possibilidade de suprir ou sanear eventuais omissões ou falhas mediante consultas efetuadas por outros meios eletrônicos que julgar adequados;</w:t>
      </w:r>
    </w:p>
    <w:p>
      <w:pPr>
        <w:pStyle w:val="TEXTO"/>
        <w:rPr/>
      </w:pPr>
      <w:r>
        <w:rPr/>
      </w:r>
    </w:p>
    <w:p>
      <w:pPr>
        <w:pStyle w:val="TEXTO"/>
        <w:rPr/>
      </w:pPr>
      <w:r>
        <w:rPr/>
        <w:t>c.1) Essa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pPr>
        <w:pStyle w:val="TEXTO"/>
        <w:rPr/>
      </w:pPr>
      <w:r>
        <w:rPr/>
      </w:r>
    </w:p>
    <w:p>
      <w:pPr>
        <w:pStyle w:val="TEXTO"/>
        <w:rPr/>
      </w:pPr>
      <w:r>
        <w:rPr/>
        <w:t xml:space="preserve">d) A(s) licitante(s) deverá(ão) remeter sua documentação de habilitação em arquivo único compactado, nos termos do item 9.1. Na hipótese de necessidade de envio de documentos complementares após o julgamento da proposta, os documentos serão enviados em formato digital, via Sistema COMPRAS.GOV, observado o item 11.4.2. </w:t>
      </w:r>
    </w:p>
    <w:p>
      <w:pPr>
        <w:pStyle w:val="TEXTO"/>
        <w:rPr/>
      </w:pPr>
      <w:r>
        <w:rPr/>
      </w:r>
    </w:p>
    <w:p>
      <w:pPr>
        <w:pStyle w:val="TEXTO"/>
        <w:rPr/>
      </w:pPr>
      <w:r>
        <w:rPr/>
        <w:t>e) O Presidente da Comissão/Agente de Contratação poderá suspender a sessão pública pelo prazo que fixar para a realização de diligências com vistas ao saneamento que trata o item 9.2.3. A sessão pública somente poderá ser reiniciada mediante aviso prévio no sistema com, no mínimo, 24 (vinte e quatro) horas de antecedência, e a ocorrência será registrada em ata.</w:t>
      </w:r>
    </w:p>
    <w:p>
      <w:pPr>
        <w:pStyle w:val="TEXTO"/>
        <w:rPr/>
      </w:pPr>
      <w:r>
        <w:rPr/>
      </w:r>
    </w:p>
    <w:p>
      <w:pPr>
        <w:pStyle w:val="TEXTO"/>
        <w:rPr/>
      </w:pPr>
      <w:r>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pPr>
      <w:r>
        <w:rPr/>
      </w:r>
    </w:p>
    <w:p>
      <w:pPr>
        <w:pStyle w:val="TEXTO"/>
        <w:rPr/>
      </w:pPr>
      <w:r>
        <w:rPr/>
        <w:t xml:space="preserve">g) Constatado o cumprimento dos requisitos e condições estabelecidos no Edital, a licitante será habilitada e declarada vencedora do certame. </w:t>
      </w:r>
    </w:p>
    <w:p>
      <w:pPr>
        <w:pStyle w:val="TEXTO"/>
        <w:rPr/>
      </w:pPr>
      <w:r>
        <w:rPr/>
      </w:r>
    </w:p>
    <w:p>
      <w:pPr>
        <w:pStyle w:val="TEXTO"/>
        <w:rPr/>
      </w:pPr>
      <w:r>
        <w:rPr/>
        <w:t>11.10 – Se a oferta não for aceitável, permanecendo acima do máximo estipulado para a contratação no item 4.2,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pPr>
        <w:pStyle w:val="TEXTO"/>
        <w:rPr/>
      </w:pPr>
      <w:r>
        <w:rPr/>
      </w:r>
    </w:p>
    <w:p>
      <w:pPr>
        <w:pStyle w:val="TEXTO"/>
        <w:rPr/>
      </w:pPr>
      <w:r>
        <w:rPr/>
        <w:t>11.10.1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11.4.2.</w:t>
      </w:r>
    </w:p>
    <w:p>
      <w:pPr>
        <w:pStyle w:val="TEXTO"/>
        <w:rPr/>
      </w:pPr>
      <w:r>
        <w:rPr/>
      </w:r>
    </w:p>
    <w:p>
      <w:pPr>
        <w:pStyle w:val="TEXTO"/>
        <w:rPr/>
      </w:pPr>
      <w:r>
        <w:rPr/>
        <w:t>11.10.2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11.9.</w:t>
      </w:r>
    </w:p>
    <w:p>
      <w:pPr>
        <w:pStyle w:val="TEXTO"/>
        <w:rPr/>
      </w:pPr>
      <w:r>
        <w:rPr/>
      </w:r>
    </w:p>
    <w:p>
      <w:pPr>
        <w:pStyle w:val="TEXTO"/>
        <w:rPr/>
      </w:pPr>
      <w:r>
        <w:rPr/>
        <w:t>11.11 – Na hipótese de inabilitação de todas as licitantes, o Presidente da Comissão/Agente de Contratação poderá fixar o prazo de 8 (oito) dias úteis para apresentação de nova documentação, corrigida das causas de suas inabilitações.</w:t>
      </w:r>
    </w:p>
    <w:p>
      <w:pPr>
        <w:pStyle w:val="TEXTO"/>
        <w:rPr/>
      </w:pPr>
      <w:r>
        <w:rPr/>
      </w:r>
    </w:p>
    <w:p>
      <w:pPr>
        <w:pStyle w:val="TEXTO"/>
        <w:rPr/>
      </w:pPr>
      <w:r>
        <w:rPr/>
        <w:t>11.12 – Da sessão, o sistema gerará ata circunstanciada em que estarão registrados todos os atos e ocorrências do procedimento, a qual será disponibilizada para consulta no endereço eletrônico https://www.gov.br/compras/pt-br.</w:t>
      </w:r>
    </w:p>
    <w:p>
      <w:pPr>
        <w:pStyle w:val="TEXTO"/>
        <w:rPr/>
      </w:pPr>
      <w:r>
        <w:rPr/>
      </w:r>
    </w:p>
    <w:p>
      <w:pPr>
        <w:pStyle w:val="TEXTO"/>
        <w:rPr/>
      </w:pPr>
      <w:r>
        <w:rPr/>
        <w:t>11.13 – Encerrada a sessão pública, a licitante declarada vencedora deverá apresentar, ao(à)_________________ [</w:t>
      </w:r>
      <w:r>
        <w:rPr>
          <w:i/>
        </w:rPr>
        <w:t>órgão ou entidade licitante</w:t>
      </w:r>
      <w:r>
        <w:rP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Presidente da Comissão/Agente de Contratação solicitar ao representante da empresa, devidamente identificado e que tenha poderes para tanto, que sane a incorreção. Somente a falta de representante legal ou a sua recusa em atender ao solicitado é causa suficiente para inabilitação da licitante.</w:t>
      </w:r>
    </w:p>
    <w:p>
      <w:pPr>
        <w:pStyle w:val="TEXTO"/>
        <w:rPr/>
      </w:pPr>
      <w:r>
        <w:rPr/>
      </w:r>
    </w:p>
    <w:p>
      <w:pPr>
        <w:pStyle w:val="Ttulo1"/>
        <w:rPr>
          <w:szCs w:val="24"/>
        </w:rPr>
      </w:pPr>
      <w:r>
        <w:rPr>
          <w:szCs w:val="24"/>
        </w:rPr>
        <w:t>12. HABILITAÇÃO</w:t>
      </w:r>
    </w:p>
    <w:p>
      <w:pPr>
        <w:pStyle w:val="TEXTO"/>
        <w:rPr/>
      </w:pPr>
      <w:r>
        <w:rPr/>
      </w:r>
    </w:p>
    <w:p>
      <w:pPr>
        <w:pStyle w:val="TEXTO"/>
        <w:rPr/>
      </w:pPr>
      <w:r>
        <w:rPr>
          <w:b/>
          <w:u w:val="single"/>
        </w:rPr>
        <w:t>OBS</w:t>
      </w:r>
      <w:r>
        <w:rP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cs="Segoe UI"/>
        </w:rPr>
        <w:t>à exceção daquela que comprove a regularidade com a seguridade social, em razão do disposto no art. 195, §3º, da CF.</w:t>
      </w:r>
    </w:p>
    <w:p>
      <w:pPr>
        <w:pStyle w:val="TEXTO"/>
        <w:rPr/>
      </w:pPr>
      <w:r>
        <w:rPr/>
      </w:r>
    </w:p>
    <w:p>
      <w:pPr>
        <w:pStyle w:val="TEXTO"/>
        <w:rPr/>
      </w:pPr>
      <w:r>
        <w:rPr/>
        <w:t>12.1 – O julgamento da habilitação se processará na forma prevista no item 11.13 deste Edital, mediante o exame dos documentos a seguir relacionados, os quais dizem respeito à:</w:t>
      </w:r>
    </w:p>
    <w:p>
      <w:pPr>
        <w:pStyle w:val="TEXTO"/>
        <w:rPr/>
      </w:pPr>
      <w:r>
        <w:rPr/>
        <w:t>(A) Documentação relativa à habilitação jurídica;</w:t>
      </w:r>
    </w:p>
    <w:p>
      <w:pPr>
        <w:pStyle w:val="TEXTO"/>
        <w:rPr/>
      </w:pPr>
      <w:r>
        <w:rPr/>
        <w:t>(B) Documentação relativa à habilitação econômico–financeira;</w:t>
      </w:r>
    </w:p>
    <w:p>
      <w:pPr>
        <w:pStyle w:val="TEXTO"/>
        <w:rPr/>
      </w:pPr>
      <w:r>
        <w:rPr/>
        <w:t>(C) Documentação relativa à habilitação fiscal;</w:t>
      </w:r>
    </w:p>
    <w:p>
      <w:pPr>
        <w:pStyle w:val="TEXTO"/>
        <w:rPr/>
      </w:pPr>
      <w:r>
        <w:rPr/>
        <w:t>(D) Documentação relativa à habilitação social e trabalhista;</w:t>
      </w:r>
    </w:p>
    <w:p>
      <w:pPr>
        <w:pStyle w:val="TEXTO"/>
        <w:rPr/>
      </w:pPr>
      <w:r>
        <w:rPr/>
        <w:t>(E) Documentação relativa à qualificação técnica.</w:t>
      </w:r>
    </w:p>
    <w:p>
      <w:pPr>
        <w:pStyle w:val="TEXTO"/>
        <w:rPr/>
      </w:pPr>
      <w:r>
        <w:rPr/>
      </w:r>
    </w:p>
    <w:p>
      <w:pPr>
        <w:pStyle w:val="TEXTO"/>
        <w:rPr/>
      </w:pPr>
      <w:r>
        <w:rPr/>
        <w:t>12.1.1 – As empresas estrangeiras que não funcionem no País deverão apresentar documentos equivalentes, na forma de regulamento previsto no art. 70, parágrafo único, da Lei Federal nº 14.133/2021.</w:t>
      </w:r>
    </w:p>
    <w:p>
      <w:pPr>
        <w:pStyle w:val="TEXTO"/>
        <w:rPr/>
      </w:pPr>
      <w:r>
        <w:rPr/>
      </w:r>
    </w:p>
    <w:p>
      <w:pPr>
        <w:pStyle w:val="TEXTO"/>
        <w:rPr/>
      </w:pPr>
      <w:r>
        <w:rPr/>
        <w:t xml:space="preserve">12.1.2 – Além da documentação de habilitação, as licitantes deverão apresentar declaração dos itens/lotes para os quais oferecerá proposta </w:t>
      </w:r>
      <w:r>
        <w:rPr>
          <w:i/>
        </w:rPr>
        <w:t>[OBS: Apenas para licitações realizadas por itens/lotes].</w:t>
      </w:r>
    </w:p>
    <w:p>
      <w:pPr>
        <w:pStyle w:val="TEXTO"/>
        <w:rPr/>
      </w:pPr>
      <w:r>
        <w:rPr/>
      </w:r>
    </w:p>
    <w:p>
      <w:pPr>
        <w:pStyle w:val="TEXTO"/>
        <w:rPr/>
      </w:pPr>
      <w:r>
        <w:rPr/>
        <w:t>12.2 – Não serão aceitos como documentação hábil a suprir exigências deste Edital pedidos de inscrição, protocolos, cartas ou qualquer outro documento que visem a substituir os exigidos, exceto nos casos admitidos pela legislação.</w:t>
      </w:r>
    </w:p>
    <w:p>
      <w:pPr>
        <w:pStyle w:val="TEXTO"/>
        <w:rPr/>
      </w:pPr>
      <w:r>
        <w:rPr/>
      </w:r>
    </w:p>
    <w:p>
      <w:pPr>
        <w:pStyle w:val="TEXTO"/>
        <w:rPr/>
      </w:pPr>
      <w:r>
        <w:rPr/>
        <w:t>12.3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pPr>
        <w:pStyle w:val="TEXTO"/>
        <w:rPr/>
      </w:pPr>
      <w:r>
        <w:rPr/>
      </w:r>
    </w:p>
    <w:p>
      <w:pPr>
        <w:pStyle w:val="TEXTO"/>
        <w:rPr/>
      </w:pPr>
      <w:r>
        <w:rPr/>
        <w:t>12.4 – A documentação exigida para atender as alíneas (A) à (D) poderá ser substituída pelo registo cadastral no SICAF e em sistemas semelhantes mantidos pelo Município, à exceção dos seguintes documentos, que deverão ser apresentados independentemente de terem sido cadastrados no SICAF: ________________________________[</w:t>
      </w:r>
      <w:r>
        <w:rPr>
          <w:i/>
        </w:rPr>
        <w:t>listar os documentos cuja apresentação não é suprível pelo SICAF</w:t>
      </w:r>
      <w:r>
        <w:rPr/>
        <w:t xml:space="preserve"> ]</w:t>
      </w:r>
    </w:p>
    <w:p>
      <w:pPr>
        <w:pStyle w:val="TEXTO"/>
        <w:rPr/>
      </w:pPr>
      <w:r>
        <w:rPr/>
      </w:r>
    </w:p>
    <w:p>
      <w:pPr>
        <w:pStyle w:val="TEXTO"/>
        <w:rPr/>
      </w:pPr>
      <w:r>
        <w:rPr/>
        <w:t>12.5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pPr>
        <w:pStyle w:val="TEXTO"/>
        <w:rPr/>
      </w:pPr>
      <w:r>
        <w:rPr/>
      </w:r>
    </w:p>
    <w:p>
      <w:pPr>
        <w:pStyle w:val="TEXTO"/>
        <w:rPr/>
      </w:pPr>
      <w:r>
        <w:rPr/>
        <w:t>12.5.1 – Na hipótese de necessidade de suspensão da sessão pública para a realização das diligências, com vistas ao saneamento de que trata o item 12.5, a sessão pública somente poderá ser reiniciada mediante aviso prévio no sistema com, no mínimo, vinte e quatro horas de antecedência, e a ocorrência será registrada em ata.</w:t>
      </w:r>
    </w:p>
    <w:p>
      <w:pPr>
        <w:pStyle w:val="TEXTO"/>
        <w:rPr/>
      </w:pPr>
      <w:r>
        <w:rPr/>
      </w:r>
    </w:p>
    <w:p>
      <w:pPr>
        <w:pStyle w:val="TEXTO"/>
        <w:rPr/>
      </w:pPr>
      <w:r>
        <w:rPr/>
        <w:t>[</w:t>
      </w:r>
      <w:r>
        <w:rPr>
          <w:b/>
        </w:rPr>
        <w:t>Caso se estabeleça exigência de subcontratação de microempresa ou empresa de pequeno porte nas contratações de obras e serviços, o item 12.6 e o subitem 12.6.1 deverão ser acrescidos à minuta do edital com a seguinte redação, respectivamente</w:t>
      </w:r>
      <w:r>
        <w:rPr/>
        <w:t>:]</w:t>
      </w:r>
    </w:p>
    <w:p>
      <w:pPr>
        <w:pStyle w:val="TEXTO"/>
        <w:rPr/>
      </w:pPr>
      <w:r>
        <w:rPr/>
      </w:r>
    </w:p>
    <w:p>
      <w:pPr>
        <w:pStyle w:val="TEXTO"/>
        <w:rPr/>
      </w:pPr>
      <w:r>
        <w:rPr/>
        <w:t>12.6.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pPr>
        <w:pStyle w:val="TEXTO"/>
        <w:rPr/>
      </w:pPr>
      <w:r>
        <w:rPr/>
      </w:r>
    </w:p>
    <w:p>
      <w:pPr>
        <w:pStyle w:val="TEXTO"/>
        <w:rPr/>
      </w:pPr>
      <w:r>
        <w:rPr/>
        <w:t>12.6.1. A licitante deverá apresentar juntamente com a respectiva documentação de habilitação, os documentos especificados nos itens 12.1.C e 12.1.D relativos às microempresas ou empresas de pequeno porte que irá subcontratar.</w:t>
      </w:r>
    </w:p>
    <w:p>
      <w:pPr>
        <w:pStyle w:val="TEXTO"/>
        <w:rPr/>
      </w:pPr>
      <w:r>
        <w:rPr/>
      </w:r>
    </w:p>
    <w:p>
      <w:pPr>
        <w:pStyle w:val="TEXTO"/>
        <w:rPr/>
      </w:pPr>
      <w:r>
        <w:rPr/>
        <w:t>(A) – HABILITAÇÃO JURÍDICA</w:t>
      </w:r>
    </w:p>
    <w:p>
      <w:pPr>
        <w:pStyle w:val="TEXTO"/>
        <w:rPr/>
      </w:pPr>
      <w:r>
        <w:rPr/>
      </w:r>
    </w:p>
    <w:p>
      <w:pPr>
        <w:pStyle w:val="TEXTO"/>
        <w:rPr/>
      </w:pPr>
      <w:r>
        <w:rPr/>
        <w:t>(A.1) Registro comercial, no caso de empresário individual;</w:t>
      </w:r>
    </w:p>
    <w:p>
      <w:pPr>
        <w:pStyle w:val="TEXTO"/>
        <w:rPr/>
      </w:pPr>
      <w:r>
        <w:rPr/>
      </w:r>
    </w:p>
    <w:p>
      <w:pPr>
        <w:pStyle w:val="TEXTO"/>
        <w:rPr/>
      </w:pPr>
      <w:r>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pPr>
        <w:pStyle w:val="TEXTO"/>
        <w:rPr/>
      </w:pPr>
      <w:r>
        <w:rPr/>
      </w:r>
    </w:p>
    <w:p>
      <w:pPr>
        <w:pStyle w:val="TEXTO"/>
        <w:rPr/>
      </w:pPr>
      <w:r>
        <w:rPr/>
        <w:t>(A.3) Inscrição do ato constitutivo, no caso de sociedade simples, acompanhada da prova da composição da diretoria em exercício.</w:t>
      </w:r>
    </w:p>
    <w:p>
      <w:pPr>
        <w:pStyle w:val="TEXTO"/>
        <w:rPr/>
      </w:pPr>
      <w:r>
        <w:rPr/>
      </w:r>
    </w:p>
    <w:p>
      <w:pPr>
        <w:pStyle w:val="TEXTO"/>
        <w:rPr/>
      </w:pPr>
      <w:r>
        <w:rPr/>
        <w:t>(A.3.a) A sociedade simples que não adotar um dos tipos societários regulados no Código Civil deverá mencionar no respectivo ato constitutivo as pessoas naturais incumbidas de sua administração, exceto se assumir a forma de sociedade cooperativa.</w:t>
      </w:r>
    </w:p>
    <w:p>
      <w:pPr>
        <w:pStyle w:val="TEXTO"/>
        <w:rPr/>
      </w:pPr>
      <w:r>
        <w:rPr/>
      </w:r>
    </w:p>
    <w:p>
      <w:pPr>
        <w:pStyle w:val="TEXTO"/>
        <w:rPr/>
      </w:pPr>
      <w:r>
        <w:rPr/>
        <w:t>(A.4) A prova da investidura dos administradores da sociedade limitada eventualmente designados em ato separado do Contrato Social, mediante termo de posse no livro de atas da Administração e averbação no registro competente.</w:t>
      </w:r>
    </w:p>
    <w:p>
      <w:pPr>
        <w:pStyle w:val="TEXTO"/>
        <w:rPr/>
      </w:pPr>
      <w:r>
        <w:rPr/>
      </w:r>
    </w:p>
    <w:p>
      <w:pPr>
        <w:pStyle w:val="TEXTO"/>
        <w:rPr/>
      </w:pPr>
      <w:r>
        <w:rPr/>
        <w:t>(A.5) Decreto de autorização, em se tratando de empresa ou sociedade estrangeira em funcionamento no país, e ato de registro ou autorização para funcionamento expedido pelo órgão competente, quando a atividade assim o exigir.</w:t>
      </w:r>
    </w:p>
    <w:p>
      <w:pPr>
        <w:pStyle w:val="TEXTO"/>
        <w:rPr/>
      </w:pPr>
      <w:r>
        <w:rPr/>
      </w:r>
    </w:p>
    <w:p>
      <w:pPr>
        <w:pStyle w:val="TEXTO"/>
        <w:rPr/>
      </w:pPr>
      <w:r>
        <w:rPr/>
        <w:t>(A.6) Na hipótese de existir alteração nos documentos citados acima posteriormente à constituição da sociedade, os referidos documentos deverão ser apresentados de forma consolidada, contendo todas as cláusulas em vigor.</w:t>
      </w:r>
    </w:p>
    <w:p>
      <w:pPr>
        <w:pStyle w:val="TEXTO"/>
        <w:rPr/>
      </w:pPr>
      <w:r>
        <w:rPr/>
      </w:r>
    </w:p>
    <w:p>
      <w:pPr>
        <w:pStyle w:val="TEXTO"/>
        <w:rPr/>
      </w:pPr>
      <w:r>
        <w:rPr/>
        <w:t>[</w:t>
      </w:r>
      <w:r>
        <w:rPr>
          <w:b/>
        </w:rPr>
        <w:t>Na hipótese de participação de sociedades cooperativas, acrescentar</w:t>
      </w:r>
      <w:r>
        <w:rPr/>
        <w:t>:]</w:t>
      </w:r>
    </w:p>
    <w:p>
      <w:pPr>
        <w:pStyle w:val="TEXTO"/>
        <w:rPr/>
      </w:pPr>
      <w:r>
        <w:rPr/>
      </w:r>
    </w:p>
    <w:p>
      <w:pPr>
        <w:pStyle w:val="TEXTO"/>
        <w:rPr/>
      </w:pPr>
      <w:r>
        <w:rPr/>
        <w:t>(A.7) As sociedades cooperativas deverão fornecer os seguintes documentos, de forma atualizada e consolidada:</w:t>
      </w:r>
    </w:p>
    <w:p>
      <w:pPr>
        <w:pStyle w:val="TEXTO"/>
        <w:rPr/>
      </w:pPr>
      <w:r>
        <w:rPr/>
        <w:t>(A.7.a) Ato constitutivo;</w:t>
      </w:r>
    </w:p>
    <w:p>
      <w:pPr>
        <w:pStyle w:val="TEXTO"/>
        <w:rPr/>
      </w:pPr>
      <w:r>
        <w:rPr/>
        <w:t>(A.7.b) Estatuto acompanhado da ata da Assembleia que o aprovou;</w:t>
      </w:r>
    </w:p>
    <w:p>
      <w:pPr>
        <w:pStyle w:val="TEXTO"/>
        <w:rPr/>
      </w:pPr>
      <w:r>
        <w:rPr/>
        <w:t>(A.7.c) Regimento interno acompanhado da ata da Assembleia que o aprovou;</w:t>
      </w:r>
    </w:p>
    <w:p>
      <w:pPr>
        <w:pStyle w:val="TEXTO"/>
        <w:rPr/>
      </w:pPr>
      <w:r>
        <w:rPr/>
        <w:t>(A.7.d) Regimentos dos fundos instituídos pelos cooperados acompanhados das atas das Assembleias que os aprovaram;</w:t>
      </w:r>
    </w:p>
    <w:p>
      <w:pPr>
        <w:pStyle w:val="TEXTO"/>
        <w:rPr/>
      </w:pPr>
      <w:r>
        <w:rPr/>
        <w:t>(A.7.e) Atas das Assembleias Gerais em que foram eleitos os dirigentes e conselheiros da cooperativa;</w:t>
      </w:r>
    </w:p>
    <w:p>
      <w:pPr>
        <w:pStyle w:val="TEXTO"/>
        <w:rPr/>
      </w:pPr>
      <w:r>
        <w:rPr/>
        <w:t>(A.7.f) Registro de presença dos cooperados nas 03 (três) últimas Assembleias Gerais;</w:t>
      </w:r>
    </w:p>
    <w:p>
      <w:pPr>
        <w:pStyle w:val="TEXTO"/>
        <w:rPr/>
      </w:pPr>
      <w:r>
        <w:rPr/>
        <w:t>(A.7.g) Ata da sessão em que os cooperados autorizam a cooperativa a contratar o objeto deste certame, acompanhada dos documentos comprobatórios da data de ingresso de cada qual na cooperativa.</w:t>
      </w:r>
    </w:p>
    <w:p>
      <w:pPr>
        <w:pStyle w:val="TEXTO"/>
        <w:rPr/>
      </w:pPr>
      <w:r>
        <w:rPr/>
        <w:t>(A.7.h) Demonstrativo de atuação em regime cooperado, com repartição de receitas e despesas entre os cooperados.</w:t>
      </w:r>
    </w:p>
    <w:p>
      <w:pPr>
        <w:pStyle w:val="TEXTO"/>
        <w:rPr/>
      </w:pPr>
      <w:r>
        <w:rPr/>
        <w:t>(A.8) Declaração formal de que atende às disposições do art. 9º, § 1º, da Lei Federal nº 14.133/2021 e do art. 2º, parágrafo único, do Decreto Municipal nº 19.381/2001, na forma do Anexo ___.</w:t>
      </w:r>
    </w:p>
    <w:p>
      <w:pPr>
        <w:pStyle w:val="TEXTO"/>
        <w:rPr/>
      </w:pPr>
      <w:r>
        <w:rPr/>
      </w:r>
    </w:p>
    <w:p>
      <w:pPr>
        <w:pStyle w:val="TEXTO"/>
        <w:rPr/>
      </w:pPr>
      <w:r>
        <w:rPr/>
        <w:t>(B) – HABILITAÇÃO ECONÔMICO–FINANCEIRA</w:t>
      </w:r>
    </w:p>
    <w:p>
      <w:pPr>
        <w:pStyle w:val="TEXTO"/>
        <w:rPr/>
      </w:pPr>
      <w:r>
        <w:rPr/>
      </w:r>
    </w:p>
    <w:p>
      <w:pPr>
        <w:pStyle w:val="TEXTO"/>
        <w:rPr/>
      </w:pPr>
      <w:r>
        <w:rPr/>
        <w:t>(B.1)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pPr>
        <w:pStyle w:val="TEXTO"/>
        <w:rPr/>
      </w:pPr>
      <w:r>
        <w:rPr/>
      </w:r>
    </w:p>
    <w:p>
      <w:pPr>
        <w:pStyle w:val="TEXTO"/>
        <w:rPr/>
      </w:pPr>
      <w:r>
        <w:rPr/>
        <w:t>(B.1.a) Índice de Liquidez Geral (ILG) igual ou maior que ____. Será considerado como Índice de Liquidez Geral o quociente da soma do Ativo Circulante com o Realizável a Longo Prazo pela soma do Passivo Circulante com o Passivo Não Circulante.</w:t>
      </w:r>
    </w:p>
    <w:p>
      <w:pPr>
        <w:pStyle w:val="TEXTO"/>
        <w:rPr/>
      </w:pPr>
      <w:r>
        <w:rPr/>
      </w:r>
    </w:p>
    <w:p>
      <w:pPr>
        <w:pStyle w:val="TEXTO"/>
        <w:rPr/>
      </w:pPr>
      <w:r>
        <w:rPr/>
        <w:t xml:space="preserve">           </w:t>
      </w:r>
      <w:r>
        <w:rPr/>
        <w:t>ATIVO CIRCULANTE + REALIZÁVEL A LONGO PRAZO</w:t>
      </w:r>
    </w:p>
    <w:p>
      <w:pPr>
        <w:pStyle w:val="TEXTO"/>
        <w:rPr/>
      </w:pPr>
      <w:r>
        <w:rPr/>
        <w:t>ILG = –––––––––––––––––––––––––––––––––––––––––––––––––––</w:t>
      </w:r>
    </w:p>
    <w:p>
      <w:pPr>
        <w:pStyle w:val="TEXTO"/>
        <w:rPr/>
      </w:pPr>
      <w:r>
        <w:rPr/>
        <w:t xml:space="preserve">          </w:t>
      </w:r>
      <w:r>
        <w:rPr/>
        <w:t>PASSIVO CIRCULANTE + PASSIVO NÃO CIRCULANTE</w:t>
      </w:r>
    </w:p>
    <w:p>
      <w:pPr>
        <w:pStyle w:val="TEXTO"/>
        <w:rPr/>
      </w:pPr>
      <w:r>
        <w:rPr/>
      </w:r>
    </w:p>
    <w:p>
      <w:pPr>
        <w:pStyle w:val="TEXTO"/>
        <w:rPr/>
      </w:pPr>
      <w:r>
        <w:rPr/>
        <w:t>(B.1.b) Índice de Liquidez Corrente (ILC) igual ou maior que ___. Será considerado como índice de Liquidez Corrente o quociente da divisão do Ativo Circulante pelo Passivo Circulante.</w:t>
      </w:r>
    </w:p>
    <w:p>
      <w:pPr>
        <w:pStyle w:val="TEXTO"/>
        <w:rPr/>
      </w:pPr>
      <w:r>
        <w:rPr/>
      </w:r>
    </w:p>
    <w:p>
      <w:pPr>
        <w:pStyle w:val="TEXTO"/>
        <w:rPr/>
      </w:pPr>
      <w:r>
        <w:rPr/>
        <w:t xml:space="preserve">              </w:t>
      </w:r>
      <w:r>
        <w:rPr/>
        <w:t>ATIVO CIRCULANTE</w:t>
      </w:r>
    </w:p>
    <w:p>
      <w:pPr>
        <w:pStyle w:val="TEXTO"/>
        <w:rPr/>
      </w:pPr>
      <w:r>
        <w:rPr/>
        <w:t>ILC = ––––––––––––––––––––––––</w:t>
      </w:r>
    </w:p>
    <w:p>
      <w:pPr>
        <w:pStyle w:val="TEXTO"/>
        <w:rPr/>
      </w:pPr>
      <w:r>
        <w:rPr/>
        <w:t xml:space="preserve">            </w:t>
      </w:r>
      <w:r>
        <w:rPr/>
        <w:t>PASSIVO CIRCULANTE</w:t>
      </w:r>
    </w:p>
    <w:p>
      <w:pPr>
        <w:pStyle w:val="TEXTO"/>
        <w:rPr/>
      </w:pPr>
      <w:r>
        <w:rPr/>
      </w:r>
    </w:p>
    <w:p>
      <w:pPr>
        <w:pStyle w:val="TEXTO"/>
        <w:rPr/>
      </w:pPr>
      <w:r>
        <w:rPr/>
        <w:t>(B.1.c) Índice de Endividamento (IE) menor ou igual a ___. Será considerado Índice de Endividamento o quociente da divisão da soma do Passivo Circulante com o Passivo Não Circulante pelo Patrimônio Líquido.</w:t>
      </w:r>
    </w:p>
    <w:p>
      <w:pPr>
        <w:pStyle w:val="TEXTO"/>
        <w:rPr/>
      </w:pPr>
      <w:r>
        <w:rPr/>
      </w:r>
    </w:p>
    <w:p>
      <w:pPr>
        <w:pStyle w:val="TEXTO"/>
        <w:rPr/>
      </w:pPr>
      <w:r>
        <w:rPr/>
        <w:t xml:space="preserve">         </w:t>
      </w:r>
      <w:r>
        <w:rPr/>
        <w:t>PASSIVO CIRCULANTE + PASSIVO NÃO CIRCULANTE</w:t>
      </w:r>
    </w:p>
    <w:p>
      <w:pPr>
        <w:pStyle w:val="TEXTO"/>
        <w:rPr/>
      </w:pPr>
      <w:r>
        <w:rPr/>
        <w:t>IE = –––––––––––––––––––––––––––––––––––––––––––––––––––</w:t>
      </w:r>
    </w:p>
    <w:p>
      <w:pPr>
        <w:pStyle w:val="TEXTO"/>
        <w:rPr/>
      </w:pPr>
      <w:r>
        <w:rPr/>
        <w:t xml:space="preserve">        </w:t>
      </w:r>
      <w:r>
        <w:rPr/>
        <w:t>PATRIMÔNIO LÍQUIDO</w:t>
      </w:r>
    </w:p>
    <w:p>
      <w:pPr>
        <w:pStyle w:val="TEXTO"/>
        <w:rPr/>
      </w:pPr>
      <w:r>
        <w:rPr/>
      </w:r>
    </w:p>
    <w:p>
      <w:pPr>
        <w:pStyle w:val="TEXTO"/>
        <w:rPr/>
      </w:pPr>
      <w:r>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pPr>
        <w:pStyle w:val="TEXTO"/>
        <w:rPr/>
      </w:pPr>
      <w:r>
        <w:rPr/>
      </w:r>
    </w:p>
    <w:p>
      <w:pPr>
        <w:pStyle w:val="TEXTO"/>
        <w:rPr/>
      </w:pPr>
      <w:r>
        <w:rPr/>
        <w:t>(B.1.2) Serão considerados e aceitos como na forma da lei os balanços patrimoniais e demonstrações contábeis que contenham as seguintes exigências:</w:t>
      </w:r>
    </w:p>
    <w:p>
      <w:pPr>
        <w:pStyle w:val="TEXTO"/>
        <w:rPr/>
      </w:pPr>
      <w:r>
        <w:rPr/>
      </w:r>
    </w:p>
    <w:p>
      <w:pPr>
        <w:pStyle w:val="TEXTO"/>
        <w:rPr/>
      </w:pPr>
      <w:r>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pPr>
        <w:pStyle w:val="TEXTO"/>
        <w:rPr/>
      </w:pPr>
      <w:r>
        <w:rPr/>
      </w:r>
    </w:p>
    <w:p>
      <w:pPr>
        <w:pStyle w:val="TEXTO"/>
        <w:rPr/>
      </w:pPr>
      <w:r>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pPr>
        <w:pStyle w:val="TEXTO"/>
        <w:rPr/>
      </w:pPr>
      <w:r>
        <w:rPr/>
      </w:r>
    </w:p>
    <w:p>
      <w:pPr>
        <w:pStyle w:val="TEXTO"/>
        <w:rPr/>
      </w:pPr>
      <w:r>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pStyle w:val="TEXTO"/>
        <w:rPr/>
      </w:pPr>
      <w:r>
        <w:rPr/>
      </w:r>
    </w:p>
    <w:p>
      <w:pPr>
        <w:pStyle w:val="TEXTO"/>
        <w:rPr/>
      </w:pPr>
      <w:r>
        <w:rPr/>
        <w:t>(B.1.2.2.2) Quando se tratar de sociedade constituída há menos de dois anos, os documentos referidos no item B.1 limitar–se–ão ao último exercício.</w:t>
      </w:r>
    </w:p>
    <w:p>
      <w:pPr>
        <w:pStyle w:val="TEXTO"/>
        <w:rPr/>
      </w:pPr>
      <w:r>
        <w:rPr/>
      </w:r>
    </w:p>
    <w:p>
      <w:pPr>
        <w:pStyle w:val="TEXTO"/>
        <w:rPr/>
      </w:pPr>
      <w:r>
        <w:rPr/>
        <w:t>(B.2) A licitante que não alcançar o índice (ou quaisquer dos índices) acima exigido(s), conforme o caso, deverá comprovar que possui patrimônio líquido mínimo igual ou superior a __% (_________) [</w:t>
      </w:r>
      <w:r>
        <w:rPr>
          <w:i/>
        </w:rPr>
        <w:t>limitado a 10% (dez por cento), nos termos do § 4º do art. 69 da Lei Federal nº 14.133/2021</w:t>
      </w:r>
      <w:r>
        <w:rPr/>
        <w:t>] do valor estimado para a contratação. A comprovação será obrigatoriamente feita pelo balanço patrimonial e demonstrações contábeis do último exercício social, já exigíveis e apresentados na forma da lei.</w:t>
      </w:r>
    </w:p>
    <w:p>
      <w:pPr>
        <w:pStyle w:val="TEXTO"/>
        <w:rPr/>
      </w:pPr>
      <w:r>
        <w:rPr/>
      </w:r>
    </w:p>
    <w:p>
      <w:pPr>
        <w:pStyle w:val="TEXTO"/>
        <w:rPr/>
      </w:pPr>
      <w:r>
        <w:rPr/>
        <w:t>[</w:t>
      </w:r>
      <w:r>
        <w:rPr>
          <w:b/>
        </w:rPr>
        <w:t>Caso seja admitida a participação em consórcio, adotar o seguinte subitem</w:t>
      </w:r>
      <w:r>
        <w:rPr/>
        <w:t>:]</w:t>
      </w:r>
    </w:p>
    <w:p>
      <w:pPr>
        <w:pStyle w:val="TEXTO"/>
        <w:rPr/>
      </w:pPr>
      <w:r>
        <w:rPr/>
      </w:r>
    </w:p>
    <w:p>
      <w:pPr>
        <w:pStyle w:val="TEXTO"/>
        <w:rPr/>
      </w:pPr>
      <w:r>
        <w:rPr/>
        <w:t>(B.2.1) Será exigido do consórcio licitante um acréscimo de _____% [</w:t>
      </w:r>
      <w:r>
        <w:rPr>
          <w:i/>
        </w:rPr>
        <w:t>de 10% a 30%</w:t>
      </w:r>
      <w:r>
        <w:rP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rPr/>
        <w:t>]</w:t>
      </w:r>
    </w:p>
    <w:p>
      <w:pPr>
        <w:pStyle w:val="TEXTO"/>
        <w:rPr/>
      </w:pPr>
      <w:r>
        <w:rPr/>
      </w:r>
    </w:p>
    <w:p>
      <w:pPr>
        <w:pStyle w:val="TEXTO"/>
        <w:rPr/>
      </w:pPr>
      <w:r>
        <w:rPr/>
        <w:t>(B.3) Certidões negativas de falência, recuperação judicial e extrajudicial, ou de insolvência civil expedidas pelo Distribuidor da sede da licitante.</w:t>
      </w:r>
    </w:p>
    <w:p>
      <w:pPr>
        <w:pStyle w:val="TEXTO"/>
        <w:rPr/>
      </w:pPr>
      <w:r>
        <w:rPr/>
      </w:r>
    </w:p>
    <w:p>
      <w:pPr>
        <w:pStyle w:val="TEXTO"/>
        <w:rPr/>
      </w:pPr>
      <w:r>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pPr>
        <w:pStyle w:val="TEXTO"/>
        <w:rPr/>
      </w:pPr>
      <w:r>
        <w:rPr/>
      </w:r>
    </w:p>
    <w:p>
      <w:pPr>
        <w:pStyle w:val="TEXTO"/>
        <w:rPr/>
      </w:pPr>
      <w:r>
        <w:rPr/>
        <w:t>(B.4)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 e do Anexo ____ do Edital de Concorrência Eletrônica nº _______.</w:t>
      </w:r>
    </w:p>
    <w:p>
      <w:pPr>
        <w:pStyle w:val="TEXTO"/>
        <w:rPr/>
      </w:pPr>
      <w:r>
        <w:rPr/>
      </w:r>
    </w:p>
    <w:p>
      <w:pPr>
        <w:pStyle w:val="TEXTO"/>
        <w:rPr/>
      </w:pPr>
      <w:r>
        <w:rPr/>
      </w:r>
    </w:p>
    <w:p>
      <w:pPr>
        <w:pStyle w:val="TEXTO"/>
        <w:rPr/>
      </w:pPr>
      <w:r>
        <w:rPr/>
        <w:t>(C) – HABILITAÇÃO FISCAL</w:t>
      </w:r>
    </w:p>
    <w:p>
      <w:pPr>
        <w:pStyle w:val="TEXTO"/>
        <w:rPr/>
      </w:pPr>
      <w:r>
        <w:rPr/>
      </w:r>
    </w:p>
    <w:p>
      <w:pPr>
        <w:pStyle w:val="TEXTO"/>
        <w:rPr/>
      </w:pPr>
      <w:r>
        <w:rPr/>
        <w:t>(C.1) Prova de inscrição no Cadastro Nacional de Pessoas Jurídicas – CNPJ ou no Cadastro de Pessoas Físicas – CPF.</w:t>
      </w:r>
    </w:p>
    <w:p>
      <w:pPr>
        <w:pStyle w:val="TEXTO"/>
        <w:rPr/>
      </w:pPr>
      <w:r>
        <w:rPr/>
      </w:r>
    </w:p>
    <w:p>
      <w:pPr>
        <w:pStyle w:val="TEXTO"/>
        <w:rPr/>
      </w:pPr>
      <w:r>
        <w:rPr/>
        <w:t>(C.2) Prova de inscrição no cadastro de contribuintes estadual ou municipal, se houver, relativo ao domicílio ou sede da licitante, pertinente à atividade empresarial objeto desta licitação.</w:t>
      </w:r>
    </w:p>
    <w:p>
      <w:pPr>
        <w:pStyle w:val="TEXTO"/>
        <w:rPr/>
      </w:pPr>
      <w:r>
        <w:rPr/>
      </w:r>
    </w:p>
    <w:p>
      <w:pPr>
        <w:pStyle w:val="TEXTO"/>
        <w:rPr/>
      </w:pPr>
      <w:r>
        <w:rPr/>
        <w:t>(C.3) Prova de regularidade com as Fazendas Federal, Estadual e Municipal mediante a apresentação dos seguintes documentos:</w:t>
      </w:r>
    </w:p>
    <w:p>
      <w:pPr>
        <w:pStyle w:val="TEXTO"/>
        <w:rPr/>
      </w:pPr>
      <w:r>
        <w:rPr/>
      </w:r>
    </w:p>
    <w:p>
      <w:pPr>
        <w:pStyle w:val="TEXTO"/>
        <w:rPr/>
      </w:pPr>
      <w:r>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pStyle w:val="TEXTO"/>
        <w:rPr/>
      </w:pPr>
      <w:r>
        <w:rPr/>
      </w:r>
    </w:p>
    <w:p>
      <w:pPr>
        <w:pStyle w:val="TEXTO"/>
        <w:rPr/>
      </w:pPr>
      <w:r>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pStyle w:val="TEXTO"/>
        <w:rPr/>
      </w:pPr>
      <w:r>
        <w:rPr/>
      </w:r>
    </w:p>
    <w:p>
      <w:pPr>
        <w:pStyle w:val="TEXTO"/>
        <w:rPr/>
      </w:pPr>
      <w:r>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pPr>
        <w:pStyle w:val="TEXTO"/>
        <w:rPr/>
      </w:pPr>
      <w:r>
        <w:rPr/>
      </w:r>
    </w:p>
    <w:p>
      <w:pPr>
        <w:pStyle w:val="TEXTO"/>
        <w:rPr/>
      </w:pPr>
      <w:r>
        <w:rPr/>
        <w:t>(C.3.c.1) No caso de licitante domiciliada no Município d</w:t>
      </w:r>
      <w:r>
        <w:rPr>
          <w:rFonts w:eastAsia="ArialMT" w:cs="Times New Roman"/>
          <w:b w:val="false"/>
          <w:bCs w:val="false"/>
          <w:color w:val="000000"/>
          <w:sz w:val="24"/>
          <w:szCs w:val="24"/>
          <w:lang w:eastAsia="pt-BR"/>
        </w:rPr>
        <w:t>e Angra dos Reis</w:t>
      </w:r>
      <w:r>
        <w:rPr/>
        <w:t>,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pPr>
        <w:pStyle w:val="TEXTO"/>
        <w:rPr/>
      </w:pPr>
      <w:r>
        <w:rPr/>
      </w:r>
    </w:p>
    <w:p>
      <w:pPr>
        <w:pStyle w:val="TEXTO"/>
        <w:rPr/>
      </w:pPr>
      <w:r>
        <w:rPr/>
        <w:t>(C.4) No caso de licitante domiciliada em outro município, mas que possua filial ou escritório no Município d</w:t>
      </w:r>
      <w:r>
        <w:rPr>
          <w:rFonts w:eastAsia="ArialMT" w:cs="Times New Roman"/>
          <w:b w:val="false"/>
          <w:bCs w:val="false"/>
          <w:color w:val="000000"/>
          <w:sz w:val="24"/>
          <w:szCs w:val="24"/>
          <w:lang w:eastAsia="pt-BR"/>
        </w:rPr>
        <w:t>e Angra dos Reis</w:t>
      </w:r>
      <w:r>
        <w:rPr/>
        <w:t>,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pPr>
        <w:pStyle w:val="TEXTO"/>
        <w:rPr/>
      </w:pPr>
      <w:r>
        <w:rPr/>
      </w:r>
    </w:p>
    <w:p>
      <w:pPr>
        <w:pStyle w:val="TEXTO"/>
        <w:rPr/>
      </w:pPr>
      <w:r>
        <w:rPr/>
        <w:t>(C.5) Prova de Regularidade perante o Fundo de Garantia por Tempo de Serviço – CRF–FGTS.</w:t>
      </w:r>
    </w:p>
    <w:p>
      <w:pPr>
        <w:pStyle w:val="TEXTO"/>
        <w:rPr/>
      </w:pPr>
      <w:r>
        <w:rPr/>
      </w:r>
    </w:p>
    <w:p>
      <w:pPr>
        <w:pStyle w:val="TEXTO"/>
        <w:rPr/>
      </w:pPr>
      <w:r>
        <w:rPr/>
        <w:t>(C.6) As microempresas e empresas de pequeno porte deverão apresentar toda a documentação exigida para efeito de comprovação de regularidade fiscal, mesmo que esta apresente alguma restrição.</w:t>
      </w:r>
    </w:p>
    <w:p>
      <w:pPr>
        <w:pStyle w:val="TEXTO"/>
        <w:rPr/>
      </w:pPr>
      <w:r>
        <w:rPr/>
      </w:r>
    </w:p>
    <w:p>
      <w:pPr>
        <w:pStyle w:val="TEXTO"/>
        <w:rPr/>
      </w:pPr>
      <w:r>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pStyle w:val="TEXTO"/>
        <w:rPr/>
      </w:pPr>
      <w:r>
        <w:rPr/>
      </w:r>
    </w:p>
    <w:p>
      <w:pPr>
        <w:pStyle w:val="TEXTO"/>
        <w:rPr/>
      </w:pPr>
      <w:r>
        <w:rPr/>
        <w:t>(C.6.b) O prazo acima será prorrogado por igual período, mediante requerimento do interessado, ressalvadas as hipóteses de urgência na contratação ou prazo insuficiente para o empenho.</w:t>
      </w:r>
    </w:p>
    <w:p>
      <w:pPr>
        <w:pStyle w:val="TEXTO"/>
        <w:rPr/>
      </w:pPr>
      <w:r>
        <w:rPr/>
      </w:r>
    </w:p>
    <w:p>
      <w:pPr>
        <w:pStyle w:val="TEXTO"/>
        <w:rPr/>
      </w:pPr>
      <w:r>
        <w:rPr/>
        <w:t>(C.6.c) A não regularização da documentação no prazo estipulado implicará a decadência do direito à contratação, sem prejuízo do disposto no art. 90, § 5º, da Lei Federal nº 14.133/2021.</w:t>
      </w:r>
    </w:p>
    <w:p>
      <w:pPr>
        <w:pStyle w:val="TEXTO"/>
        <w:rPr/>
      </w:pPr>
      <w:r>
        <w:rPr/>
      </w:r>
    </w:p>
    <w:p>
      <w:pPr>
        <w:pStyle w:val="TEXTO"/>
        <w:rPr/>
      </w:pPr>
      <w:r>
        <w:rPr/>
        <w:t>(D) – DOCUMENTAÇÃO RELATIVA À HABILITAÇÃO SOCIAL E TRABALHISTA</w:t>
      </w:r>
    </w:p>
    <w:p>
      <w:pPr>
        <w:pStyle w:val="TEXTO"/>
        <w:rPr/>
      </w:pPr>
      <w:r>
        <w:rPr/>
      </w:r>
    </w:p>
    <w:p>
      <w:pPr>
        <w:pStyle w:val="TEXTO"/>
        <w:rPr/>
      </w:pPr>
      <w:r>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w:t>
      </w:r>
    </w:p>
    <w:p>
      <w:pPr>
        <w:pStyle w:val="TEXTO"/>
        <w:rPr/>
      </w:pPr>
      <w:r>
        <w:rPr/>
      </w:r>
    </w:p>
    <w:p>
      <w:pPr>
        <w:pStyle w:val="TEXTO"/>
        <w:rPr/>
      </w:pPr>
      <w:r>
        <w:rPr/>
        <w:t>(D.2) Certidão Negativa de Débitos Trabalhistas – CNDT ou Certidão Positiva de Débitos Trabalhistas com efeito negativo.</w:t>
      </w:r>
    </w:p>
    <w:p>
      <w:pPr>
        <w:pStyle w:val="TEXTO"/>
        <w:rPr/>
      </w:pPr>
      <w:r>
        <w:rPr/>
      </w:r>
    </w:p>
    <w:p>
      <w:pPr>
        <w:pStyle w:val="TEXTO"/>
        <w:rPr/>
      </w:pPr>
      <w:r>
        <w:rPr/>
        <w:t>(D.3) Declaração de Reserva de cargos para pessoa com deficiência e para reabilitado da Previdência Social, Anexo_____.</w:t>
      </w:r>
      <w:bookmarkStart w:id="1" w:name="_Hlk79226271"/>
      <w:bookmarkEnd w:id="1"/>
    </w:p>
    <w:p>
      <w:pPr>
        <w:pStyle w:val="TEXTO"/>
        <w:rPr/>
      </w:pPr>
      <w:r>
        <w:rPr/>
      </w:r>
    </w:p>
    <w:p>
      <w:pPr>
        <w:pStyle w:val="TEXTO"/>
        <w:rPr/>
      </w:pPr>
      <w:r>
        <w:rPr/>
        <w:t>(E) – QUALIFICAÇÃO TÉCNICA</w:t>
      </w:r>
    </w:p>
    <w:p>
      <w:pPr>
        <w:pStyle w:val="TEXTO"/>
        <w:rPr/>
      </w:pPr>
      <w:r>
        <w:rPr/>
      </w:r>
    </w:p>
    <w:p>
      <w:pPr>
        <w:pStyle w:val="TEXTO"/>
        <w:rPr/>
      </w:pPr>
      <w:r>
        <w:rPr/>
        <w:t>[</w:t>
      </w:r>
      <w:r>
        <w:rPr>
          <w:b/>
          <w:u w:val="single"/>
        </w:rPr>
        <w:t>OBS</w:t>
      </w:r>
      <w:r>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i/>
        </w:rPr>
        <w:t>descrever as provas alternativas admitidas</w:t>
      </w:r>
      <w:r>
        <w:rPr/>
        <w:t>)].</w:t>
      </w:r>
    </w:p>
    <w:p>
      <w:pPr>
        <w:pStyle w:val="TEXTO"/>
        <w:rPr/>
      </w:pPr>
      <w:r>
        <w:rPr/>
      </w:r>
    </w:p>
    <w:p>
      <w:pPr>
        <w:pStyle w:val="TEXTO"/>
        <w:rPr/>
      </w:pPr>
      <w:r>
        <w:rPr/>
        <w:t>(E.1) Prova de registro da licitante na entidade de fiscalização profissional competente, se couber.</w:t>
      </w:r>
    </w:p>
    <w:p>
      <w:pPr>
        <w:pStyle w:val="TEXTO"/>
        <w:rPr/>
      </w:pPr>
      <w:r>
        <w:rPr/>
      </w:r>
    </w:p>
    <w:p>
      <w:pPr>
        <w:pStyle w:val="TEXTO"/>
        <w:rPr/>
      </w:pPr>
      <w:r>
        <w:rPr/>
        <w:t>(E.2) Prova de aptidão da empresa licitante para desempenho de atividade pertinente e compatível com o objeto da licitação, por meio de certidão(ões) ou atestado(s), fornecido(s) por pessoa jurídica de direito público ou privado, registrados, quando for o caso, perante o órgão técnico competente. [</w:t>
      </w:r>
      <w:r>
        <w:rPr>
          <w:i/>
        </w:rPr>
        <w:t>A exigência de comprovação de aptidão anterior fica a critério do órgão licitante</w:t>
      </w:r>
      <w:r>
        <w:rPr/>
        <w:t>.]</w:t>
      </w:r>
    </w:p>
    <w:p>
      <w:pPr>
        <w:pStyle w:val="TEXTO"/>
        <w:rPr/>
      </w:pPr>
      <w:r>
        <w:rPr/>
      </w:r>
    </w:p>
    <w:p>
      <w:pPr>
        <w:pStyle w:val="TEXTO"/>
        <w:rPr>
          <w:b/>
          <w:b/>
          <w:bCs/>
        </w:rPr>
      </w:pPr>
      <w:r>
        <w:rPr>
          <w:b/>
          <w:bCs/>
        </w:rPr>
        <w:t>[</w:t>
      </w:r>
      <w:r>
        <w:rPr>
          <w:b/>
          <w:bCs/>
          <w:i/>
          <w:iCs/>
        </w:rPr>
        <w:t>A critério do órgão licitante nos casos de exigência de qualificação técnica do profissional ou da empresa no CREA ou CAU adotam-se os subitens E.2.1 a E.2.5</w:t>
      </w:r>
      <w:r>
        <w:rPr>
          <w:b/>
          <w:bCs/>
        </w:rPr>
        <w:t>]</w:t>
      </w:r>
    </w:p>
    <w:p>
      <w:pPr>
        <w:pStyle w:val="TEXTO"/>
        <w:rPr/>
      </w:pPr>
      <w:r>
        <w:rPr/>
      </w:r>
    </w:p>
    <w:p>
      <w:pPr>
        <w:pStyle w:val="TEXTO"/>
        <w:rPr/>
      </w:pPr>
      <w:r>
        <w:rPr/>
        <w:t>(E.2.1) Prova de possuir no seu quadro permanente, na data prevista para a entrega da proposta, profissional de nível superior ou outro devidamente reconhecido pela entidade competente, detentor de atestado de responsabilidade técnica por execução de obras ou serviços de características semelhantes, limitadas estas exclusivamente às parcelas de maior relevância e valor significativo do objeto ora licitado.</w:t>
      </w:r>
    </w:p>
    <w:p>
      <w:pPr>
        <w:pStyle w:val="TEXTO"/>
        <w:rPr/>
      </w:pPr>
      <w:r>
        <w:rPr/>
      </w:r>
    </w:p>
    <w:p>
      <w:pPr>
        <w:pStyle w:val="TEXTO"/>
        <w:rPr/>
      </w:pPr>
      <w:r>
        <w:rPr/>
        <w:t>(E.2.2) Não será causa de inabilitação do licitante a apresentação de Termo de Compromisso, assinado por profissional ou profissionais, de nível superior, dententor(es) de atestado(s) de responsabilidade técnica por execução de obras de características semelhantes, averbado pelo órgão da classe, acompanhados das respectivas certidões de Acervo Técnico, afirmando que irá compor a equipe técnica, caso, a licitante venha a se sagrar vencedora.</w:t>
      </w:r>
    </w:p>
    <w:p>
      <w:pPr>
        <w:pStyle w:val="TEXTO"/>
        <w:rPr/>
      </w:pPr>
      <w:r>
        <w:rPr/>
      </w:r>
    </w:p>
    <w:p>
      <w:pPr>
        <w:pStyle w:val="TEXTO"/>
        <w:rPr/>
      </w:pPr>
      <w:r>
        <w:rPr/>
        <w:t>(E.2.3) A comprovação de que o(s) referido(s) atestado(s) de responsabilidade técnica é(são) vinculado(s) à licitante, deverá ser feita através de cópia de sua(s) ficha(s) de registro de empregado, da(s) certidão(ões) de Registro do CREA ou CAU, do(s) contrato(s) particular(es) de prestação de serviços (com firma reconhecida) ou por meio de outros instrumentos que comprovem a existência de um liame jurídico entre a licitante e o(s) profissional(ais) qualificado(s), cuja duração seja no mínimo, suficiente para execução do objeto licitado.</w:t>
      </w:r>
    </w:p>
    <w:p>
      <w:pPr>
        <w:pStyle w:val="TEXTO"/>
        <w:rPr/>
      </w:pPr>
      <w:r>
        <w:rPr/>
      </w:r>
    </w:p>
    <w:p>
      <w:pPr>
        <w:pStyle w:val="TEXTO"/>
        <w:rPr/>
      </w:pPr>
      <w:r>
        <w:rPr/>
        <w:t>(E.2.4) Certidão de Acervo Operacional – CAO, emitido pelo CREA comprovando que a empresa licitante tenha desempenho de atividade pertinente e compatível com o objeto da licitação, conforme Resolução n° 1.137 de 31 de março de 2023 do Conselho Federal de Engenharia e Agronomia – CONFEA, Art. 53,54, 55, 56 e 57, da respectiva resolução.</w:t>
      </w:r>
    </w:p>
    <w:p>
      <w:pPr>
        <w:pStyle w:val="TEXTO"/>
        <w:rPr/>
      </w:pPr>
      <w:r>
        <w:rPr/>
      </w:r>
    </w:p>
    <w:p>
      <w:pPr>
        <w:pStyle w:val="TEXTO"/>
        <w:rPr/>
      </w:pPr>
      <w:r>
        <w:rPr/>
        <w:t>(E.2.5) Não será causa de INABILITAÇÃO, em substituição ao item (E.2.4) Certidão de Acervo Operacional – CAO, a apresentação da Certidão de Acervo Técnico – CAT do profissional, devidamente registrada no CREA, quando esta estiver como executante do serviço a própria empresa licitante.</w:t>
      </w:r>
    </w:p>
    <w:p>
      <w:pPr>
        <w:pStyle w:val="TEXTO"/>
        <w:rPr/>
      </w:pPr>
      <w:r>
        <w:rPr/>
      </w:r>
    </w:p>
    <w:p>
      <w:pPr>
        <w:pStyle w:val="TEXTO"/>
        <w:rPr/>
      </w:pPr>
      <w:r>
        <w:rPr/>
        <w:t>(E.3) Não será admitida a apresentação de atestado de capacidade técnica emitido por empresa ou empresas do mesmo grupo econômico em favor da licitante participante, no caso desta também pertencer ao grupo econômico.</w:t>
      </w:r>
    </w:p>
    <w:p>
      <w:pPr>
        <w:pStyle w:val="TEXTO"/>
        <w:rPr/>
      </w:pPr>
      <w:r>
        <w:rPr/>
      </w:r>
    </w:p>
    <w:p>
      <w:pPr>
        <w:pStyle w:val="TEXTO"/>
        <w:rPr/>
      </w:pPr>
      <w:r>
        <w:rPr/>
        <w:t>(E.4) Será admitida a soma dos atestados ou certidões apresentados pelas licitantes, desde que tais documentos sejam tecnicamente pertinentes e compatíveis em características, quantidades e prazos com o objeto da licitação.</w:t>
      </w:r>
    </w:p>
    <w:p>
      <w:pPr>
        <w:pStyle w:val="TEXTO"/>
        <w:rPr/>
      </w:pPr>
      <w:r>
        <w:rPr/>
      </w:r>
    </w:p>
    <w:p>
      <w:pPr>
        <w:pStyle w:val="TEXTO"/>
        <w:rPr/>
      </w:pPr>
      <w:r>
        <w:rPr/>
        <w:t>ou</w:t>
      </w:r>
    </w:p>
    <w:p>
      <w:pPr>
        <w:pStyle w:val="TEXTO"/>
        <w:rPr/>
      </w:pPr>
      <w:r>
        <w:rPr/>
      </w:r>
    </w:p>
    <w:p>
      <w:pPr>
        <w:pStyle w:val="TEXTO"/>
        <w:rPr/>
      </w:pPr>
      <w:r>
        <w:rPr/>
        <w:t>(E.4) Não será admitida a soma dos atestados ou certidões apresentados pelas licitantes.</w:t>
      </w:r>
    </w:p>
    <w:p>
      <w:pPr>
        <w:pStyle w:val="TEXTO"/>
        <w:rPr>
          <w:i/>
          <w:i/>
        </w:rPr>
      </w:pPr>
      <w:r>
        <w:rPr>
          <w:i/>
        </w:rPr>
      </w:r>
    </w:p>
    <w:p>
      <w:pPr>
        <w:pStyle w:val="TEXTO"/>
        <w:rPr/>
      </w:pPr>
      <w:r>
        <w:rPr/>
        <w:t>[</w:t>
      </w:r>
      <w:r>
        <w:rPr>
          <w:b/>
          <w:u w:val="single"/>
        </w:rPr>
        <w:t>OBS</w:t>
      </w:r>
      <w:r>
        <w:rPr/>
        <w:t>:</w:t>
      </w:r>
      <w:r>
        <w:rPr>
          <w:i/>
        </w:rPr>
        <w:t xml:space="preserve"> A impossibilidade de soma de atestados e certidões no caso concreto deverá ser devidamente justificada no processo licitatório</w:t>
      </w:r>
      <w:r>
        <w:rPr/>
        <w:t>.]</w:t>
      </w:r>
    </w:p>
    <w:p>
      <w:pPr>
        <w:pStyle w:val="TEXTO"/>
        <w:rPr/>
      </w:pPr>
      <w:r>
        <w:rPr/>
      </w:r>
    </w:p>
    <w:p>
      <w:pPr>
        <w:pStyle w:val="TEXTO"/>
        <w:rPr/>
      </w:pPr>
      <w:r>
        <w:rPr/>
        <w:t>(E.5) Os atestados ou certidões recebidos estão sujeitos à verificação do Presidente da Comissão/Agente de Contratação e da sua Equipe de Apoio quanto à veracidade dos respectivos conteúdos, inclusive para os efeitos previstos nos arts. 169, § 3º, II, da Lei Federal nº 14.133/2021, e 337–F do Código Penal.</w:t>
      </w:r>
    </w:p>
    <w:p>
      <w:pPr>
        <w:pStyle w:val="TEXTO"/>
        <w:rPr/>
      </w:pPr>
      <w:r>
        <w:rPr/>
      </w:r>
    </w:p>
    <w:p>
      <w:pPr>
        <w:pStyle w:val="TEXTO"/>
        <w:rPr/>
      </w:pPr>
      <w:r>
        <w:rPr/>
        <w:t>[</w:t>
      </w:r>
      <w:r>
        <w:rPr>
          <w:b/>
        </w:rPr>
        <w:t>Se o objeto assim exigir, incluir as seguintes previsões</w:t>
      </w:r>
      <w:r>
        <w:rPr/>
        <w:t>:]</w:t>
      </w:r>
    </w:p>
    <w:p>
      <w:pPr>
        <w:pStyle w:val="TEXTO"/>
        <w:rPr/>
      </w:pPr>
      <w:r>
        <w:rPr/>
      </w:r>
    </w:p>
    <w:p>
      <w:pPr>
        <w:pStyle w:val="TEXTO"/>
        <w:rPr/>
      </w:pPr>
      <w:r>
        <w:rPr/>
        <w:t>(E.6) Declaração formal da licitante de que assume o compromisso de utilização exclusiva de produtos e subprodutos de madeira que tenham procedência legal, sob as penas da lei, na forma do Anexo ____, quando for o caso.</w:t>
      </w:r>
    </w:p>
    <w:p>
      <w:pPr>
        <w:pStyle w:val="TEXTO"/>
        <w:rPr/>
      </w:pPr>
      <w:r>
        <w:rPr/>
      </w:r>
    </w:p>
    <w:p>
      <w:pPr>
        <w:pStyle w:val="TEXTO"/>
        <w:rPr/>
      </w:pPr>
      <w:r>
        <w:rPr/>
        <w:t>(E.7) Prova de inscrição no Cadastro Técnico Federal do Instituto Brasileiro do Meio Ambiente e dos Recursos Naturais Renováveis – IBAMA – ou comprovante de que a licitante não está obrigada a se inscrever no referido cadastro.</w:t>
      </w:r>
    </w:p>
    <w:p>
      <w:pPr>
        <w:pStyle w:val="TEXTO"/>
        <w:rPr/>
      </w:pPr>
      <w:r>
        <w:rPr/>
      </w:r>
    </w:p>
    <w:p>
      <w:pPr>
        <w:pStyle w:val="TEXTO"/>
        <w:rPr/>
      </w:pPr>
      <w:r>
        <w:rPr/>
        <w:t>[</w:t>
      </w:r>
      <w:r>
        <w:rPr>
          <w:b/>
        </w:rPr>
        <w:t>Se o objeto assim exigir, incluir a seguinte previsão</w:t>
      </w:r>
      <w:r>
        <w:rPr/>
        <w:t>:]</w:t>
      </w:r>
    </w:p>
    <w:p>
      <w:pPr>
        <w:pStyle w:val="TEXTO"/>
        <w:rPr/>
      </w:pPr>
      <w:r>
        <w:rPr/>
      </w:r>
    </w:p>
    <w:p>
      <w:pPr>
        <w:pStyle w:val="TEXTO"/>
        <w:rPr/>
      </w:pPr>
      <w:r>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pPr>
        <w:pStyle w:val="TEXTO"/>
        <w:rPr/>
      </w:pPr>
      <w:r>
        <w:rPr/>
      </w:r>
    </w:p>
    <w:p>
      <w:pPr>
        <w:pStyle w:val="TEXTO"/>
        <w:rPr/>
      </w:pPr>
      <w:r>
        <w:rPr/>
        <w:t>[</w:t>
      </w:r>
      <w:r>
        <w:rPr>
          <w:b/>
          <w:u w:val="single"/>
        </w:rPr>
        <w:t>OBS</w:t>
      </w:r>
      <w:r>
        <w:rPr>
          <w:b/>
        </w:rPr>
        <w:t>:</w:t>
      </w:r>
      <w:r>
        <w:rPr/>
        <w:t xml:space="preserve"> Informações sobre datas e horários da realização de cada Visita Técnica serão disponibilizadas às empresas por meio do e–mail informado no ato da retirada do Edital ou em mensagem eletrônica enviada para o e–mail _______________]</w:t>
      </w:r>
    </w:p>
    <w:p>
      <w:pPr>
        <w:pStyle w:val="TEXTO"/>
        <w:rPr/>
      </w:pPr>
      <w:r>
        <w:rPr/>
      </w:r>
    </w:p>
    <w:p>
      <w:pPr>
        <w:pStyle w:val="TEXTO"/>
        <w:rPr/>
      </w:pPr>
      <w:r>
        <w:rPr/>
        <w:t>[</w:t>
      </w:r>
      <w:r>
        <w:rPr>
          <w:b/>
        </w:rPr>
        <w:t>Se o objeto assim exigir, incluir a seguinte previsão</w:t>
      </w:r>
      <w:r>
        <w:rPr/>
        <w:t>:]</w:t>
      </w:r>
    </w:p>
    <w:p>
      <w:pPr>
        <w:pStyle w:val="TEXTO"/>
        <w:rPr/>
      </w:pPr>
      <w:r>
        <w:rPr/>
      </w:r>
    </w:p>
    <w:p>
      <w:pPr>
        <w:pStyle w:val="TEXTO"/>
        <w:rPr/>
      </w:pPr>
      <w:r>
        <w:rPr/>
        <w:t>(E.9) Declaração formal da licitante indicando a localização das instalações dedicadas ao desempenho de sua atividade, acompanhada de cópia do respectivo Alvará de Funcionamento, na forma do Anexo ____, quando for o caso.</w:t>
      </w:r>
    </w:p>
    <w:p>
      <w:pPr>
        <w:pStyle w:val="TEXTO"/>
        <w:rPr/>
      </w:pPr>
      <w:r>
        <w:rPr/>
      </w:r>
    </w:p>
    <w:p>
      <w:pPr>
        <w:pStyle w:val="TEXTO"/>
        <w:rPr/>
      </w:pPr>
      <w:r>
        <w:rPr/>
        <w:t>[</w:t>
      </w: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t>:]</w:t>
      </w:r>
    </w:p>
    <w:p>
      <w:pPr>
        <w:pStyle w:val="TEXTO"/>
        <w:rPr/>
      </w:pPr>
      <w:r>
        <w:rPr/>
      </w:r>
    </w:p>
    <w:p>
      <w:pPr>
        <w:pStyle w:val="TEXTO"/>
        <w:rPr/>
      </w:pPr>
      <w:r>
        <w:rPr/>
        <w:t>(E.10) Para os aspectos técnicos específicos relativos a __________________[</w:t>
      </w:r>
      <w:r>
        <w:rPr>
          <w:i/>
        </w:rPr>
        <w:t>descrever os aspectos técnicos pertinentes</w:t>
      </w:r>
      <w:r>
        <w:rPr/>
        <w:t>], a qualificação técnica pode ser demonstrada por meio de atestados relativos a potencial subcontratado, em relação a ____ [</w:t>
      </w:r>
      <w:r>
        <w:rPr>
          <w:i/>
        </w:rPr>
        <w:t>limitado a 25%</w:t>
      </w:r>
      <w:r>
        <w:rPr/>
        <w:t>] do objeto a ser licitado, hipótese em que mais de um licitante poderá apresentar atestado relativo ao mesmo potencial subcontratado, na forma do § 9º do art. 67 da Lei Federal nº 14.133/2021.</w:t>
      </w:r>
    </w:p>
    <w:p>
      <w:pPr>
        <w:pStyle w:val="TEXTO"/>
        <w:rPr/>
      </w:pPr>
      <w:r>
        <w:rPr/>
      </w:r>
    </w:p>
    <w:p>
      <w:pPr>
        <w:pStyle w:val="Ttulo1"/>
        <w:rPr>
          <w:szCs w:val="24"/>
        </w:rPr>
      </w:pPr>
      <w:r>
        <w:rPr>
          <w:szCs w:val="24"/>
        </w:rPr>
        <w:t>13. RECURSOS</w:t>
      </w:r>
    </w:p>
    <w:p>
      <w:pPr>
        <w:pStyle w:val="TEXTO"/>
        <w:rPr/>
      </w:pPr>
      <w:r>
        <w:rPr/>
      </w:r>
    </w:p>
    <w:p>
      <w:pPr>
        <w:pStyle w:val="TEXTO"/>
        <w:rPr/>
      </w:pPr>
      <w:r>
        <w:rPr/>
        <w:t>13.1 – Divulgada a vencedora, o Presidente da Comissão/Agente de Contratação informará às licitantes, por meio de mensagem lançada no sistema, que poderão manifestar motivadamente a intenção de interpor recurso, desde que devidamente registrada a síntese de suas razões em campo próprio do sistema, no prazo concedido na sessão pública</w:t>
      </w:r>
      <w:r>
        <w:rPr>
          <w:color w:val="FF0000"/>
        </w:rPr>
        <w:t>.</w:t>
      </w:r>
    </w:p>
    <w:p>
      <w:pPr>
        <w:pStyle w:val="TEXTO"/>
        <w:rPr/>
      </w:pPr>
      <w:r>
        <w:rPr/>
      </w:r>
    </w:p>
    <w:p>
      <w:pPr>
        <w:pStyle w:val="TEXTO"/>
        <w:rPr/>
      </w:pPr>
      <w:r>
        <w:rPr/>
        <w:t>13.2 – A falta de manifestação imediata e motivada da licitante importará a decadência do direito de recurso.</w:t>
      </w:r>
    </w:p>
    <w:p>
      <w:pPr>
        <w:pStyle w:val="TEXTO"/>
        <w:rPr/>
      </w:pPr>
      <w:r>
        <w:rPr/>
      </w:r>
    </w:p>
    <w:p>
      <w:pPr>
        <w:pStyle w:val="TEXTO"/>
        <w:rPr/>
      </w:pPr>
      <w:r>
        <w:rPr/>
        <w:t>13.3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pStyle w:val="TEXTO"/>
        <w:rPr/>
      </w:pPr>
      <w:r>
        <w:rPr/>
      </w:r>
    </w:p>
    <w:p>
      <w:pPr>
        <w:pStyle w:val="TEXTO"/>
        <w:rPr/>
      </w:pPr>
      <w:r>
        <w:rPr/>
        <w:t>13.4 – A apresentação das razões e das contrarrazões dos recursos deverá ser realizada, única e exclusivamente, em campo próprio do sistema eletrônico, observados os prazos estabelecidos no item anterior.</w:t>
      </w:r>
    </w:p>
    <w:p>
      <w:pPr>
        <w:pStyle w:val="TEXTO"/>
        <w:rPr/>
      </w:pPr>
      <w:r>
        <w:rPr/>
      </w:r>
    </w:p>
    <w:p>
      <w:pPr>
        <w:pStyle w:val="TEXTO"/>
        <w:rPr/>
      </w:pPr>
      <w:r>
        <w:rPr/>
        <w:t>13.5 – A não apresentação das razões escritas mencionadas acima acarretará, como consequência, a análise do recurso pela síntese das razões apresentadas na sessão pública.</w:t>
      </w:r>
    </w:p>
    <w:p>
      <w:pPr>
        <w:pStyle w:val="TEXTO"/>
        <w:rPr/>
      </w:pPr>
      <w:r>
        <w:rPr/>
      </w:r>
    </w:p>
    <w:p>
      <w:pPr>
        <w:pStyle w:val="TEXTO"/>
        <w:rPr/>
      </w:pPr>
      <w:r>
        <w:rPr/>
        <w:t>13.6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pPr>
        <w:pStyle w:val="TEXTO"/>
        <w:rPr/>
      </w:pPr>
      <w:r>
        <w:rPr/>
      </w:r>
    </w:p>
    <w:p>
      <w:pPr>
        <w:pStyle w:val="TEXTO"/>
        <w:rPr/>
      </w:pPr>
      <w:r>
        <w:rPr/>
        <w:t>13.7 – O recurso terá efeito suspensivo e o seu acolhimento importará a invalidação dos atos insuscetíveis de aproveitamento.</w:t>
      </w:r>
    </w:p>
    <w:p>
      <w:pPr>
        <w:pStyle w:val="TEXTO"/>
        <w:rPr/>
      </w:pPr>
      <w:r>
        <w:rPr/>
      </w:r>
    </w:p>
    <w:p>
      <w:pPr>
        <w:pStyle w:val="TEXTO"/>
        <w:rPr/>
      </w:pPr>
      <w:r>
        <w:rPr/>
        <w:t>13.8 – Decididos os recursos e constatada a regularidade dos atos praticados, a autoridade competente adjudicará o objeto da licitação à licitante vencedora e homologará o procedimento licitatório.</w:t>
      </w:r>
    </w:p>
    <w:p>
      <w:pPr>
        <w:pStyle w:val="TEXTO"/>
        <w:rPr/>
      </w:pPr>
      <w:r>
        <w:rPr/>
      </w:r>
    </w:p>
    <w:p>
      <w:pPr>
        <w:pStyle w:val="TEXTO"/>
        <w:rPr/>
      </w:pPr>
      <w:r>
        <w:rPr/>
        <w:t>13.9 – Os recursos relativos às sanções administrativas estão previstos na minuta de contrato (Anexo ___).</w:t>
      </w:r>
    </w:p>
    <w:p>
      <w:pPr>
        <w:pStyle w:val="TEXTO"/>
        <w:rPr/>
      </w:pPr>
      <w:r>
        <w:rPr/>
      </w:r>
    </w:p>
    <w:p>
      <w:pPr>
        <w:pStyle w:val="TEXTO"/>
        <w:rPr/>
      </w:pPr>
      <w:r>
        <w:rPr/>
        <w:t>[</w:t>
      </w:r>
      <w:r>
        <w:rPr>
          <w:b/>
        </w:rPr>
        <w:t>Caso não seja celebrado contrato, adotar a seguinte redação</w:t>
      </w:r>
      <w:r>
        <w:rPr/>
        <w:t>:]</w:t>
      </w:r>
    </w:p>
    <w:p>
      <w:pPr>
        <w:pStyle w:val="TEXTO"/>
        <w:rPr/>
      </w:pPr>
      <w:r>
        <w:rPr/>
      </w:r>
    </w:p>
    <w:p>
      <w:pPr>
        <w:pStyle w:val="TEXTO"/>
        <w:rPr/>
      </w:pPr>
      <w:r>
        <w:rPr/>
        <w:t>13.9 – No tocante aos recursos relativos às sanções administrativas, devem ser observadas as disposições dos arts. 165 a 168 da Lei Federal nº 14.133/2021.</w:t>
      </w:r>
    </w:p>
    <w:p>
      <w:pPr>
        <w:pStyle w:val="Normal"/>
        <w:ind w:left="0" w:right="-285" w:hanging="0"/>
        <w:rPr>
          <w:sz w:val="24"/>
          <w:szCs w:val="24"/>
        </w:rPr>
      </w:pPr>
      <w:r>
        <w:rPr>
          <w:sz w:val="24"/>
          <w:szCs w:val="24"/>
        </w:rPr>
      </w:r>
    </w:p>
    <w:p>
      <w:pPr>
        <w:pStyle w:val="Ttulo1"/>
        <w:rPr>
          <w:szCs w:val="24"/>
        </w:rPr>
      </w:pPr>
      <w:r>
        <w:rPr>
          <w:szCs w:val="24"/>
        </w:rPr>
        <w:t>14. CONEXÃO COM O SISTEMA ELETRÔNICO</w:t>
      </w:r>
    </w:p>
    <w:p>
      <w:pPr>
        <w:pStyle w:val="TEXTO"/>
        <w:rPr/>
      </w:pPr>
      <w:r>
        <w:rPr/>
      </w:r>
    </w:p>
    <w:p>
      <w:pPr>
        <w:pStyle w:val="TEXTO"/>
        <w:rPr/>
      </w:pPr>
      <w:r>
        <w:rPr/>
        <w:t>14.1 – As licitantes, como responsáveis por todas as transações que forem efetuadas em seu nome no sistema eletrônico, assumem como firmes e verdadeiras suas propostas e lances.</w:t>
      </w:r>
    </w:p>
    <w:p>
      <w:pPr>
        <w:pStyle w:val="TEXTO"/>
        <w:rPr/>
      </w:pPr>
      <w:r>
        <w:rPr/>
      </w:r>
    </w:p>
    <w:p>
      <w:pPr>
        <w:pStyle w:val="TEXTO"/>
        <w:rPr/>
      </w:pPr>
      <w:r>
        <w:rPr/>
        <w:t>14.2 – Caso o Sistema da Concorrência Eletrônica fique inacessível por problemas operacionais, exclusivamente do próprio sistema, com a desconexão de todos os participantes no decorrer da etapa competitiva da concorrência, o procedimento licitatório será suspenso e somente será retomado após a comunicação aos participantes no endereço eletrônico https://www.gov.br/compras/pt-br.</w:t>
      </w:r>
    </w:p>
    <w:p>
      <w:pPr>
        <w:pStyle w:val="TEXTO"/>
        <w:rPr/>
      </w:pPr>
      <w:r>
        <w:rPr/>
      </w:r>
    </w:p>
    <w:p>
      <w:pPr>
        <w:pStyle w:val="TEXTO"/>
        <w:rPr/>
      </w:pPr>
      <w:r>
        <w:rPr/>
        <w:t>14.2.1 – Incumbirá à licitante acompanhar as operações no sistema durante a sessão pública da concorrência eletrônica, ficando responsável pelo ônus decorrente da perda de negócios diante da inobservância de quaisquer mensagens emitidas por meio do sistema ou em virtude de sua desconexão.</w:t>
      </w:r>
    </w:p>
    <w:p>
      <w:pPr>
        <w:pStyle w:val="TEXTO"/>
        <w:rPr/>
      </w:pPr>
      <w:r>
        <w:rPr/>
      </w:r>
    </w:p>
    <w:p>
      <w:pPr>
        <w:pStyle w:val="TEXTO"/>
        <w:rPr/>
      </w:pPr>
      <w:r>
        <w:rPr/>
        <w:t>14.3 – A desconexão do Presidente da Comissão/Agente de Contratação no decorrer da etapa de lances não prejudica o seu transcurso. Caso o sistema eletrônico permaneça acessível às licitantes para o oferecimento de lances, estes continuarão a ser recebidos, retornando o Presidente da Comissão/Agente de Contratação, quando possível, à sua atuação na etapa de lances, sem prejuízo dos atos realizados.</w:t>
      </w:r>
    </w:p>
    <w:p>
      <w:pPr>
        <w:pStyle w:val="TEXTO"/>
        <w:rPr/>
      </w:pPr>
      <w:r>
        <w:rPr/>
      </w:r>
    </w:p>
    <w:p>
      <w:pPr>
        <w:pStyle w:val="TEXTO"/>
        <w:rPr/>
      </w:pPr>
      <w:r>
        <w:rPr/>
        <w:t>14.3.1 – Quando a desconexão do sistema eletrônico para o Presidente da Comissão/Agente de Contratação persistir por tempo superior a dez minutos, a sessão pública será suspensa e reiniciada somente decorridas vinte e quatro horas após a comunicação do fato aos participantes, no sítio eletrônico ________________ (utilizado para divulgação).</w:t>
      </w:r>
    </w:p>
    <w:p>
      <w:pPr>
        <w:pStyle w:val="TEXTO"/>
        <w:rPr/>
      </w:pPr>
      <w:r>
        <w:rPr/>
      </w:r>
    </w:p>
    <w:p>
      <w:pPr>
        <w:pStyle w:val="Ttulo1"/>
        <w:rPr>
          <w:szCs w:val="24"/>
        </w:rPr>
      </w:pPr>
      <w:r>
        <w:rPr>
          <w:szCs w:val="24"/>
        </w:rPr>
        <w:t>15. GARANTIA</w:t>
      </w:r>
    </w:p>
    <w:p>
      <w:pPr>
        <w:pStyle w:val="TEXTO"/>
        <w:rPr/>
      </w:pPr>
      <w:r>
        <w:rPr/>
      </w:r>
    </w:p>
    <w:p>
      <w:pPr>
        <w:pStyle w:val="TEXTO"/>
        <w:rPr/>
      </w:pPr>
      <w:r>
        <w:rPr/>
        <w:t xml:space="preserve">15.1 – A ADJUDICATÁRIA prestará garantia de 2% (dois por cento) do valor total do Contrato, até o momento da sua assinatura ou da retirada do instrumento equivalente, em uma das modalidades previstas no art. 96, § 1º, da Lei Federal nº 14.133/2021. </w:t>
      </w:r>
    </w:p>
    <w:p>
      <w:pPr>
        <w:pStyle w:val="TEXTO"/>
        <w:rPr/>
      </w:pPr>
      <w:r>
        <w:rPr/>
      </w:r>
    </w:p>
    <w:p>
      <w:pPr>
        <w:pStyle w:val="TEXTO"/>
        <w:rPr/>
      </w:pPr>
      <w:r>
        <w:rPr/>
        <w:t>[</w:t>
      </w:r>
      <w:r>
        <w:rPr>
          <w:b/>
          <w:u w:val="single"/>
        </w:rPr>
        <w:t>OBS:</w:t>
      </w:r>
      <w:r>
        <w:rPr/>
        <w:t xml:space="preserve"> Caberá ao órgão licitante avaliar se a garantia será exigida, com a justificativa para eventual dispensa – “</w:t>
      </w:r>
      <w:r>
        <w:rPr>
          <w:i/>
        </w:rPr>
        <w:t>Art. 96. A critério da autoridade competente, em cada caso, poderá ser exigida, mediante previsão no edital, prestação de garantia nas contratações de obras, serviços e fornecimentos</w:t>
      </w:r>
      <w:r>
        <w:rPr/>
        <w:t>.”]</w:t>
      </w:r>
    </w:p>
    <w:p>
      <w:pPr>
        <w:pStyle w:val="TEXTO"/>
        <w:rPr/>
      </w:pPr>
      <w:r>
        <w:rPr/>
      </w:r>
    </w:p>
    <w:p>
      <w:pPr>
        <w:pStyle w:val="TEXTO"/>
        <w:rPr/>
      </w:pPr>
      <w:r>
        <w:rPr/>
        <w:t>[</w:t>
      </w:r>
      <w:r>
        <w:rPr>
          <w:b/>
        </w:rPr>
        <w:t>Nas contratações de serviços e fornecimentos contínuos com vigência superior a 1 (um) ano e subsequentes prorrogações, adotar a seguinte redação para o subitem 15.1.1 e renumerar os subsequentes:</w:t>
      </w:r>
      <w:r>
        <w:rPr/>
        <w:t>]</w:t>
      </w:r>
    </w:p>
    <w:p>
      <w:pPr>
        <w:pStyle w:val="TEXTO"/>
        <w:rPr/>
      </w:pPr>
      <w:r>
        <w:rPr/>
      </w:r>
    </w:p>
    <w:p>
      <w:pPr>
        <w:pStyle w:val="TEXTO"/>
        <w:rPr/>
      </w:pPr>
      <w:r>
        <w:rPr/>
        <w:t>15.1.1 – Será utilizado o valor anual do contrato para definição e aplicação dos percentuais previstos neste item.</w:t>
      </w:r>
    </w:p>
    <w:p>
      <w:pPr>
        <w:pStyle w:val="TEXTO"/>
        <w:rPr/>
      </w:pPr>
      <w:r>
        <w:rPr/>
      </w:r>
    </w:p>
    <w:p>
      <w:pPr>
        <w:pStyle w:val="TEXTO"/>
        <w:rPr/>
      </w:pPr>
      <w:r>
        <w:rPr/>
        <w:t>15.1.1 – No caso de seguro–garantia, a prestação da garantia pelo contratado será efetuada em ______ (no mínimo um mês) contado da data de homologação da licitação e anterior à assinatura do contrato.</w:t>
      </w:r>
    </w:p>
    <w:p>
      <w:pPr>
        <w:pStyle w:val="TEXTO"/>
        <w:rPr/>
      </w:pPr>
      <w:r>
        <w:rPr/>
      </w:r>
    </w:p>
    <w:p>
      <w:pPr>
        <w:pStyle w:val="TEXTO"/>
        <w:rPr/>
      </w:pPr>
      <w:r>
        <w:rPr/>
        <w:t>15.1.3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pPr>
        <w:pStyle w:val="TEXTO"/>
        <w:rPr/>
      </w:pPr>
      <w:r>
        <w:rPr/>
      </w:r>
    </w:p>
    <w:p>
      <w:pPr>
        <w:pStyle w:val="TEXTO"/>
        <w:rPr/>
      </w:pPr>
      <w:r>
        <w:rPr/>
        <w:t>15.2 – O (a) _________ [</w:t>
      </w:r>
      <w:r>
        <w:rPr>
          <w:i/>
        </w:rPr>
        <w:t>órgão ou entidade licitante</w:t>
      </w:r>
      <w:r>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pPr>
        <w:pStyle w:val="TEXTO"/>
        <w:rPr/>
      </w:pPr>
      <w:r>
        <w:rPr/>
      </w:r>
    </w:p>
    <w:p>
      <w:pPr>
        <w:pStyle w:val="TEXTO"/>
        <w:rPr/>
      </w:pPr>
      <w:r>
        <w:rPr/>
        <w:t>15.3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pPr>
        <w:pStyle w:val="TEXTO"/>
        <w:rPr/>
      </w:pPr>
      <w:r>
        <w:rPr/>
      </w:r>
    </w:p>
    <w:p>
      <w:pPr>
        <w:pStyle w:val="TEXTO"/>
        <w:rPr/>
      </w:pPr>
      <w:r>
        <w:rPr/>
        <w:t>15.4 – Em caso de extinção decorrente de falta imputável à CONTRATADA, a garantia reverterá integralmente ao CONTRATANTE, que promoverá a cobrança de eventual diferença que venha a ser apurada entre o importe da garantia prestada e o débito verificado.</w:t>
      </w:r>
    </w:p>
    <w:p>
      <w:pPr>
        <w:pStyle w:val="TEXTO"/>
        <w:rPr/>
      </w:pPr>
      <w:r>
        <w:rPr/>
      </w:r>
    </w:p>
    <w:p>
      <w:pPr>
        <w:pStyle w:val="TEXTO"/>
        <w:rPr/>
      </w:pPr>
      <w:r>
        <w:rPr/>
        <w:t>15.5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rPr/>
        <w:t>], o que ocorrer por último, sob pena de rescisão administrativa do Contrato.</w:t>
      </w:r>
    </w:p>
    <w:p>
      <w:pPr>
        <w:pStyle w:val="TEXTO"/>
        <w:rPr/>
      </w:pPr>
      <w:r>
        <w:rPr/>
      </w:r>
    </w:p>
    <w:p>
      <w:pPr>
        <w:pStyle w:val="TEXTO"/>
        <w:rPr/>
      </w:pPr>
      <w:r>
        <w:rPr/>
        <w:t>15.6 – Caso o valor do Contrato seja alterado, de acordo com o art. 124 da Lei Federal nº 14.133/2021, a CONTRATADA deverá complementar o valor da garantia para que seja mantido o percentual de 2% (dois por cento) do valor do Contrato.</w:t>
      </w:r>
    </w:p>
    <w:p>
      <w:pPr>
        <w:pStyle w:val="TEXTO"/>
        <w:rPr>
          <w:highlight w:val="yellow"/>
        </w:rPr>
      </w:pPr>
      <w:r>
        <w:rPr>
          <w:highlight w:val="yellow"/>
        </w:rPr>
      </w:r>
    </w:p>
    <w:p>
      <w:pPr>
        <w:pStyle w:val="TEXTO"/>
        <w:rPr/>
      </w:pPr>
      <w:r>
        <w:rPr/>
        <w:t>15.7 – Sempre que houver reajuste ou alteração do valor do Contrato, a garantia será complementada no prazo de 7 (sete) dias úteis do recebimento, pela CONTRATADA, do correspondente aviso, sob pena de aplicação das sanções previstas.</w:t>
      </w:r>
    </w:p>
    <w:p>
      <w:pPr>
        <w:pStyle w:val="TEXTO"/>
        <w:rPr/>
      </w:pPr>
      <w:r>
        <w:rPr/>
      </w:r>
    </w:p>
    <w:p>
      <w:pPr>
        <w:pStyle w:val="TEXTO"/>
        <w:rPr/>
      </w:pPr>
      <w:r>
        <w:rPr/>
        <w:t xml:space="preserve">15.8 – Os reforços do valor da garantia poderão ser igualmente prestados em uma das modalidades previstas no art. 96, §1º, da Lei Federal nº 14.133/2021. </w:t>
      </w:r>
    </w:p>
    <w:p>
      <w:pPr>
        <w:pStyle w:val="TEXTO"/>
        <w:rPr/>
      </w:pPr>
      <w:r>
        <w:rPr/>
      </w:r>
    </w:p>
    <w:p>
      <w:pPr>
        <w:pStyle w:val="TEXTO"/>
        <w:rPr/>
      </w:pPr>
      <w:r>
        <w:rPr/>
        <w:t>15.9 – A garantia contratual somente será restituída após o integral cumprimento do Contrato, mediante ato liberatório da autoridade contratante, podendo ser retida, se necessário, para quitar eventuais obrigações da CONTRATADA.</w:t>
      </w:r>
    </w:p>
    <w:p>
      <w:pPr>
        <w:pStyle w:val="TEXTO"/>
        <w:rPr/>
      </w:pPr>
      <w:r>
        <w:rPr/>
      </w:r>
    </w:p>
    <w:p>
      <w:pPr>
        <w:pStyle w:val="Ttulo1"/>
        <w:rPr>
          <w:szCs w:val="24"/>
        </w:rPr>
      </w:pPr>
      <w:r>
        <w:rPr>
          <w:szCs w:val="24"/>
        </w:rPr>
        <w:t>16. ADJUDICAÇÃO, HOMOLOGAÇÃO E CONTRATAÇÃO</w:t>
      </w:r>
    </w:p>
    <w:p>
      <w:pPr>
        <w:pStyle w:val="TEXTO"/>
        <w:rPr/>
      </w:pPr>
      <w:r>
        <w:rPr/>
      </w:r>
    </w:p>
    <w:p>
      <w:pPr>
        <w:pStyle w:val="TEXTO"/>
        <w:rPr/>
      </w:pPr>
      <w:r>
        <w:rPr/>
        <w:t>16.1 – Constatada a regularidade dos atos praticados e decididos os recursos eventualmente interpostos, a autoridade competente ___________________ [</w:t>
      </w:r>
      <w:r>
        <w:rPr>
          <w:i/>
        </w:rPr>
        <w:t>autoridade competente do órgão ou entidade licitante</w:t>
      </w:r>
      <w:r>
        <w:rPr/>
        <w:t>] adjudicará o objeto da licitação à licitante vencedora e homologará o procedimento licitatório.</w:t>
      </w:r>
    </w:p>
    <w:p>
      <w:pPr>
        <w:pStyle w:val="TEXTO"/>
        <w:rPr/>
      </w:pPr>
      <w:r>
        <w:rPr/>
      </w:r>
    </w:p>
    <w:p>
      <w:pPr>
        <w:pStyle w:val="TEXTO"/>
        <w:rPr/>
      </w:pPr>
      <w:r>
        <w:rPr/>
        <w:t>16.2 – Integra o presente Edital, sob a forma de Anexo ___, a minuta do Contrato cujas disposições disciplinarão as relações entre o(a) ___________ [</w:t>
      </w:r>
      <w:r>
        <w:rPr>
          <w:i/>
        </w:rPr>
        <w:t>órgão ou entidade licitante</w:t>
      </w:r>
      <w:r>
        <w:rPr/>
        <w:t>] e a ADJUDICATÁRIA.</w:t>
      </w:r>
    </w:p>
    <w:p>
      <w:pPr>
        <w:pStyle w:val="TEXTO"/>
        <w:rPr/>
      </w:pPr>
      <w:r>
        <w:rPr/>
      </w:r>
    </w:p>
    <w:p>
      <w:pPr>
        <w:pStyle w:val="TEXTO"/>
        <w:rPr/>
      </w:pPr>
      <w:r>
        <w:rPr/>
        <w:t>[</w:t>
      </w:r>
      <w:r>
        <w:rPr>
          <w:b/>
        </w:rPr>
        <w:t>Se não houver necessidade de celebração de contrato, deverá ser adotada a seguinte redação</w:t>
      </w:r>
      <w:r>
        <w:rPr/>
        <w:t>:]</w:t>
      </w:r>
    </w:p>
    <w:p>
      <w:pPr>
        <w:pStyle w:val="TEXTO"/>
        <w:rPr/>
      </w:pPr>
      <w:r>
        <w:rPr/>
      </w:r>
    </w:p>
    <w:p>
      <w:pPr>
        <w:pStyle w:val="TEXTO"/>
        <w:rPr/>
      </w:pPr>
      <w:r>
        <w:rPr/>
        <w:t>16.2 – Integram o instrumento substitutivo do termo de contrato, independentemente de transcrição, as prerrogativas constantes no art. 104 da Lei Federal n° 14.133/2021.</w:t>
      </w:r>
    </w:p>
    <w:p>
      <w:pPr>
        <w:pStyle w:val="TEXTO"/>
        <w:rPr/>
      </w:pPr>
      <w:r>
        <w:rPr/>
      </w:r>
    </w:p>
    <w:p>
      <w:pPr>
        <w:pStyle w:val="TEXTO"/>
        <w:rPr/>
      </w:pPr>
      <w:r>
        <w:rPr/>
        <w:t>16.3 – Uma vez homologado o resultado da licitação pelo(a) _____________ [</w:t>
      </w:r>
      <w:r>
        <w:rPr>
          <w:i/>
        </w:rPr>
        <w:t>ordenador de despesa do órgão ou entidade licitante</w:t>
      </w:r>
      <w:r>
        <w:rPr/>
        <w:t>], será a licitante vencedora convocada, com antecedência mínima de dois dias úteis, pelo(a) ___________ [</w:t>
      </w:r>
      <w:r>
        <w:rPr>
          <w:i/>
        </w:rPr>
        <w:t>órgão ou entidade licitante</w:t>
      </w:r>
      <w:r>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pStyle w:val="TEXTO"/>
        <w:rPr/>
      </w:pPr>
      <w:r>
        <w:rPr/>
      </w:r>
    </w:p>
    <w:p>
      <w:pPr>
        <w:pStyle w:val="TEXTO"/>
        <w:rPr/>
      </w:pPr>
      <w:r>
        <w:rPr/>
        <w:t>16.3.1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rPr/>
        <w:t>].</w:t>
      </w:r>
    </w:p>
    <w:p>
      <w:pPr>
        <w:pStyle w:val="TEXTO"/>
        <w:rPr/>
      </w:pPr>
      <w:r>
        <w:rPr/>
      </w:r>
    </w:p>
    <w:p>
      <w:pPr>
        <w:pStyle w:val="TEXTO"/>
        <w:rPr/>
      </w:pPr>
      <w:r>
        <w:rPr/>
        <w:t>16.3.2 – Nas contratações de grande vulto, o licitante vencedor deverá comprovar a implantação de programa de integridade, no prazo de 6 (seis) meses, contado da celebração do contrato, na forma do § 4º do art. 25 da Lei Federal nº 14.133/2021.</w:t>
      </w:r>
    </w:p>
    <w:p>
      <w:pPr>
        <w:pStyle w:val="TEXTO"/>
        <w:rPr/>
      </w:pPr>
      <w:r>
        <w:rPr/>
      </w:r>
    </w:p>
    <w:p>
      <w:pPr>
        <w:pStyle w:val="TEXTO"/>
        <w:rPr/>
      </w:pPr>
      <w:r>
        <w:rPr/>
        <w:t>16.4 – Deixando a ADJUDICATÁRIA de assinar o Contrato ou de retirar o instrumento equivalente no prazo assinalado, poderá o Presidente da Comissão/Agente de Contratação,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pPr>
        <w:pStyle w:val="TEXTO"/>
        <w:rPr/>
      </w:pPr>
      <w:r>
        <w:rPr/>
      </w:r>
    </w:p>
    <w:p>
      <w:pPr>
        <w:pStyle w:val="TEXTO"/>
        <w:rPr/>
      </w:pPr>
      <w:r>
        <w:rPr/>
        <w:t>16.5 – A ADJUDICATÁRIA deverá comprovar, no momento da assinatura do Contrato ou da retirada do instrumento equivalente, a manutenção das condições demonstradas para habilitação no Edital.</w:t>
      </w:r>
    </w:p>
    <w:p>
      <w:pPr>
        <w:pStyle w:val="TEXTO"/>
        <w:rPr/>
      </w:pPr>
      <w:r>
        <w:rPr/>
      </w:r>
    </w:p>
    <w:p>
      <w:pPr>
        <w:pStyle w:val="TEXTO"/>
        <w:rPr/>
      </w:pPr>
      <w:r>
        <w:rPr/>
        <w:t>16.6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pelo(a) _______________ [</w:t>
      </w:r>
      <w:r>
        <w:rPr>
          <w:i/>
        </w:rPr>
        <w:t>setor do órgão ou entidade licitante responsável pela fiscalização da execução do contrato</w:t>
      </w:r>
      <w:r>
        <w:rPr/>
        <w:t>]. A ocorrência de desconformidade implicará a substituição dos materiais recusados, por não atender às especificações contidas no Termo de Referência que integra este Edital, sem ônus para o(a) _______________ [</w:t>
      </w:r>
      <w:r>
        <w:rPr>
          <w:i/>
        </w:rPr>
        <w:t>órgão ou entidade licitante</w:t>
      </w:r>
      <w:r>
        <w:rPr/>
        <w:t>] e sem prejuízo da aplicação das sanções cabíveis.</w:t>
      </w:r>
    </w:p>
    <w:p>
      <w:pPr>
        <w:pStyle w:val="TEXTO"/>
        <w:rPr/>
      </w:pPr>
      <w:r>
        <w:rPr/>
      </w:r>
    </w:p>
    <w:p>
      <w:pPr>
        <w:pStyle w:val="TEXTO"/>
        <w:rPr/>
      </w:pPr>
      <w:r>
        <w:rPr/>
        <w:t>16.7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pStyle w:val="TEXTO"/>
        <w:rPr/>
      </w:pPr>
      <w:r>
        <w:rPr/>
      </w:r>
    </w:p>
    <w:p>
      <w:pPr>
        <w:pStyle w:val="TEXTO"/>
        <w:rPr/>
      </w:pPr>
      <w:r>
        <w:rPr/>
        <w:t>16.8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pPr>
        <w:pStyle w:val="TEXTO"/>
        <w:rPr/>
      </w:pPr>
      <w:r>
        <w:rPr/>
      </w:r>
    </w:p>
    <w:p>
      <w:pPr>
        <w:pStyle w:val="TEXTO"/>
        <w:rPr/>
      </w:pPr>
      <w:r>
        <w:rPr/>
        <w:t xml:space="preserve">16.9 – Sendo a ADJUDICATÁRIA microempresa ou empresa de pequeno porte optante pelo Regime Simplificado de Tributação – SIMPLES deverá apresentar cópia da comunicação encaminhada à Receita Federal do Brasil, com comprovante de entrega e recebimento, informando acerca da assinatura do contrato de prestação de serviços com fornecimento de mão–de–obra, no prazo previsto no art. 30, § 1º, inciso II, da Lei Complementar Federal nº 123/06. </w:t>
      </w:r>
      <w:r>
        <w:rPr>
          <w:i/>
        </w:rPr>
        <w:t>[</w:t>
      </w:r>
      <w:r>
        <w:rPr>
          <w:b/>
          <w:i/>
          <w:u w:val="single"/>
        </w:rPr>
        <w:t>OBS</w:t>
      </w:r>
      <w:r>
        <w:rPr>
          <w:i/>
        </w:rPr>
        <w:t>. Cláusula a ser incluída na hipótese de contratação com fornecimento de mão–de–obra fora do estabelecimento da adjudicatária]</w:t>
      </w:r>
    </w:p>
    <w:p>
      <w:pPr>
        <w:pStyle w:val="TEXTO"/>
        <w:rPr/>
      </w:pPr>
      <w:r>
        <w:rPr/>
      </w:r>
    </w:p>
    <w:p>
      <w:pPr>
        <w:pStyle w:val="TEXTO"/>
        <w:rPr/>
      </w:pPr>
      <w:r>
        <w:rPr/>
        <w:t>16.10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u w:val="single"/>
        </w:rPr>
        <w:t>OBS</w:t>
      </w:r>
      <w:r>
        <w:rPr>
          <w:i/>
        </w:rPr>
        <w:t>. Cláusula a ser incluída na hipótese de contratação com fornecimento de mão–de–obra fora do estabelecimento da adjudicatária]</w:t>
      </w:r>
    </w:p>
    <w:p>
      <w:pPr>
        <w:pStyle w:val="TEXTO"/>
        <w:rPr/>
      </w:pPr>
      <w:r>
        <w:rPr/>
      </w:r>
    </w:p>
    <w:p>
      <w:pPr>
        <w:pStyle w:val="TEXTO"/>
        <w:rPr/>
      </w:pPr>
      <w:r>
        <w:rPr/>
        <w:t>16.11 – O ato de recebimento do objeto da licitação não implica a sua aceitação definitiva e não eximirá a licitante de sua responsabilidade no que concerne à qualidade dos serviços prestados.</w:t>
      </w:r>
    </w:p>
    <w:p>
      <w:pPr>
        <w:pStyle w:val="TEXTO"/>
        <w:rPr/>
      </w:pPr>
      <w:r>
        <w:rPr/>
      </w:r>
    </w:p>
    <w:p>
      <w:pPr>
        <w:pStyle w:val="TEXTO"/>
        <w:rPr/>
      </w:pPr>
      <w:r>
        <w:rPr/>
        <w:t>16.12 – A Fiscalização da execução do objeto contratado caberá à (ao) ______________________________ [</w:t>
      </w:r>
      <w:r>
        <w:rPr>
          <w:i/>
        </w:rPr>
        <w:t>setor do órgão ou entidade licitante responsável pela fiscalização do contrato</w:t>
      </w:r>
      <w:r>
        <w:rPr/>
        <w:t>].</w:t>
      </w:r>
    </w:p>
    <w:p>
      <w:pPr>
        <w:pStyle w:val="TEXTO"/>
        <w:rPr/>
      </w:pPr>
      <w:r>
        <w:rPr/>
      </w:r>
    </w:p>
    <w:p>
      <w:pPr>
        <w:pStyle w:val="Ttulo1"/>
        <w:rPr>
          <w:szCs w:val="24"/>
        </w:rPr>
      </w:pPr>
      <w:r>
        <w:rPr>
          <w:szCs w:val="24"/>
        </w:rPr>
        <w:t>17. CONDIÇÕES DE PAGAMENTO</w:t>
      </w:r>
    </w:p>
    <w:p>
      <w:pPr>
        <w:pStyle w:val="TEXTO"/>
        <w:rPr/>
      </w:pPr>
      <w:r>
        <w:rPr/>
      </w:r>
    </w:p>
    <w:p>
      <w:pPr>
        <w:pStyle w:val="TEXTO"/>
        <w:rPr/>
      </w:pPr>
      <w:r>
        <w:rPr/>
        <w:t>17.1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 ________ [</w:t>
      </w:r>
      <w:r>
        <w:rPr>
          <w:i/>
        </w:rPr>
        <w:t>setor competente do órgão ou entidade licitante</w:t>
      </w:r>
      <w:r>
        <w:rPr/>
        <w:t>] e obedecido o disposto na legislação.</w:t>
      </w:r>
    </w:p>
    <w:p>
      <w:pPr>
        <w:pStyle w:val="TEXTO"/>
        <w:rPr/>
      </w:pPr>
      <w:r>
        <w:rPr/>
      </w:r>
    </w:p>
    <w:p>
      <w:pPr>
        <w:pStyle w:val="TEXTO"/>
        <w:rPr/>
      </w:pPr>
      <w:r>
        <w:rPr/>
        <w:t>17.2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TEXTO"/>
        <w:rPr/>
      </w:pPr>
      <w:r>
        <w:rPr/>
      </w:r>
    </w:p>
    <w:p>
      <w:pPr>
        <w:pStyle w:val="TEXTO"/>
        <w:rPr/>
      </w:pPr>
      <w:r>
        <w:rPr/>
        <w:t>17.2.1 – O pagamento à CONTRATADA será realizado em razão do(s) serviços/fornecimento efetivamente executados e aceitos no período–base mencionado no item anterior sem que o(a)___________ [</w:t>
      </w:r>
      <w:r>
        <w:rPr>
          <w:i/>
        </w:rPr>
        <w:t>órgão ou entidade licitante</w:t>
      </w:r>
      <w:r>
        <w:rPr/>
        <w:t>] esteja obrigado(a) a pagar o valor total do Contrato.</w:t>
      </w:r>
    </w:p>
    <w:p>
      <w:pPr>
        <w:pStyle w:val="TEXTO"/>
        <w:rPr/>
      </w:pPr>
      <w:r>
        <w:rPr/>
      </w:r>
    </w:p>
    <w:p>
      <w:pPr>
        <w:pStyle w:val="TEXTO"/>
        <w:rPr/>
      </w:pPr>
      <w:r>
        <w:rPr/>
        <w:t>17.3 –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Anexo___, e declaração [</w:t>
      </w:r>
      <w:r>
        <w:rPr>
          <w:i/>
        </w:rPr>
        <w:t>a ser exigida nos contratos com cooperativa versando o fornecimento de mão–de–obra</w:t>
      </w:r>
      <w:r>
        <w:rPr/>
        <w:t>] de observância das normas de saúde e segurança do trabalho, na forma do Anexo ____.</w:t>
      </w:r>
    </w:p>
    <w:p>
      <w:pPr>
        <w:pStyle w:val="TEXTO"/>
        <w:rPr/>
      </w:pPr>
      <w:r>
        <w:rPr/>
      </w:r>
    </w:p>
    <w:p>
      <w:pPr>
        <w:pStyle w:val="TEXTO"/>
        <w:rPr/>
      </w:pPr>
      <w:r>
        <w:rPr/>
        <w:t>17.4 – No caso de erro nos documentos de faturamento ou cobrança, estes serão devolvidos à CONTRATADA para retificação ou substituição, passando o prazo de pagamento a fluir, então, a partir da reapresentação válida desses documentos.</w:t>
      </w:r>
    </w:p>
    <w:p>
      <w:pPr>
        <w:pStyle w:val="TEXTO"/>
        <w:rPr/>
      </w:pPr>
      <w:r>
        <w:rPr/>
      </w:r>
    </w:p>
    <w:p>
      <w:pPr>
        <w:pStyle w:val="TEXTO"/>
        <w:rPr/>
      </w:pPr>
      <w:r>
        <w:rPr/>
        <w:t xml:space="preserve">17.5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rPr/>
        <w:t xml:space="preserve"> entre o 31º (trigésimo primeiro) dia da data do protocolo do documento de cobrança no ____________ [</w:t>
      </w:r>
      <w:r>
        <w:rPr>
          <w:i/>
        </w:rPr>
        <w:t>setor competente do órgão ou entidade licitante</w:t>
      </w:r>
      <w:r>
        <w:rPr/>
        <w:t>] e a data do efetivo pagamento, limitados a 12% ao ano.</w:t>
      </w:r>
    </w:p>
    <w:p>
      <w:pPr>
        <w:pStyle w:val="TEXTO"/>
        <w:rPr/>
      </w:pPr>
      <w:r>
        <w:rPr/>
      </w:r>
    </w:p>
    <w:p>
      <w:pPr>
        <w:pStyle w:val="TEXTO"/>
        <w:rPr/>
      </w:pPr>
      <w:r>
        <w:rPr/>
        <w:t xml:space="preserve">17.6 – O valor dos pagamentos eventualmente antecipados será descontado à taxa de 1% (um por cento) ao mês, calculada </w:t>
      </w:r>
      <w:r>
        <w:rPr>
          <w:i/>
        </w:rPr>
        <w:t>pro rata die</w:t>
      </w:r>
      <w:r>
        <w:rPr/>
        <w:t>, entre o dia do pagamento e o 30º (trigésimo) dia da data do protocolo do documento de cobrança no ____________ [</w:t>
      </w:r>
      <w:r>
        <w:rPr>
          <w:i/>
        </w:rPr>
        <w:t>setor competente do órgão ou entidade licitante</w:t>
      </w:r>
      <w:r>
        <w:rPr/>
        <w:t>].</w:t>
      </w:r>
    </w:p>
    <w:p>
      <w:pPr>
        <w:pStyle w:val="TEXTO"/>
        <w:rPr/>
      </w:pPr>
      <w:r>
        <w:rPr/>
      </w:r>
    </w:p>
    <w:p>
      <w:pPr>
        <w:pStyle w:val="TEXTO"/>
        <w:rPr/>
      </w:pPr>
      <w:r>
        <w:rPr/>
        <w:t>17.7 – O pagamento será efetuado à CONTRATADA por meio de crédito em conta corrente aberta em banco a ser indicado pelo CONTRATANTE.</w:t>
      </w:r>
    </w:p>
    <w:p>
      <w:pPr>
        <w:pStyle w:val="TEXTO"/>
        <w:rPr/>
      </w:pPr>
      <w:r>
        <w:rPr/>
      </w:r>
    </w:p>
    <w:p>
      <w:pPr>
        <w:pStyle w:val="TEXTO"/>
        <w:rPr/>
      </w:pPr>
      <w:r>
        <w:rPr/>
        <w:t>[</w:t>
      </w:r>
      <w:r>
        <w:rPr>
          <w:b/>
        </w:rPr>
        <w:t>Caso se estabeleça exigência de subcontratação de microempresa ou empresa de pequeno porte nas contratações de obras e serviços, o item 17.7 deverá ter a seguinte redação:</w:t>
      </w:r>
      <w:r>
        <w:rPr/>
        <w:t>]</w:t>
      </w:r>
    </w:p>
    <w:p>
      <w:pPr>
        <w:pStyle w:val="TEXTO"/>
        <w:rPr/>
      </w:pPr>
      <w:r>
        <w:rPr/>
      </w:r>
    </w:p>
    <w:p>
      <w:pPr>
        <w:pStyle w:val="TEXTO"/>
        <w:rPr/>
      </w:pPr>
      <w:r>
        <w:rPr/>
        <w:t>17.7 – Os pagamentos referentes às parcelas subcontratadas serão efetuados diretamente às microempresas e empresas de pequeno porte responsáveis pela sua execução.</w:t>
      </w:r>
    </w:p>
    <w:p>
      <w:pPr>
        <w:pStyle w:val="TEXTO"/>
        <w:rPr/>
      </w:pPr>
      <w:r>
        <w:rPr/>
      </w:r>
    </w:p>
    <w:p>
      <w:pPr>
        <w:pStyle w:val="Ttulo1"/>
        <w:rPr>
          <w:szCs w:val="24"/>
        </w:rPr>
      </w:pPr>
      <w:r>
        <w:rPr>
          <w:szCs w:val="24"/>
        </w:rPr>
        <w:t>18. REAJUSTE</w:t>
      </w:r>
    </w:p>
    <w:p>
      <w:pPr>
        <w:pStyle w:val="TEXTO"/>
        <w:rPr/>
      </w:pPr>
      <w:r>
        <w:rPr/>
      </w:r>
    </w:p>
    <w:p>
      <w:pPr>
        <w:pStyle w:val="TEXTO"/>
        <w:rPr/>
      </w:pPr>
      <w:r>
        <w:rPr/>
        <w:t>18.1 – Somente ocorrerá reajustamento do Contrato decorrido o prazo de _________________ (   ) meses  contados da data do orçamento estimado, observada a Lei Federal nº 10.192, de 14 de fevereiro de 2001.</w:t>
      </w:r>
    </w:p>
    <w:p>
      <w:pPr>
        <w:pStyle w:val="Corpodotexto"/>
        <w:spacing w:lineRule="auto" w:line="360"/>
        <w:jc w:val="both"/>
        <w:rPr>
          <w:rFonts w:ascii="Times New Roman" w:hAnsi="Times New Roman" w:cs="Times New Roman"/>
        </w:rPr>
      </w:pPr>
      <w:r>
        <w:rPr>
          <w:rFonts w:cs="Times New Roman" w:ascii="Times New Roman" w:hAnsi="Times New Roman"/>
        </w:rPr>
        <w:t xml:space="preserve"> </w:t>
      </w:r>
    </w:p>
    <w:p>
      <w:pPr>
        <w:pStyle w:val="TEXTO"/>
        <w:rPr/>
      </w:pPr>
      <w:r>
        <w:rPr/>
        <w:t>18.2 – Os preços serão reajustados de acordo com a variação do Índice de Preços ao Consumidor Amplo Especial – IPCA–E do Instituto Brasileiro de Geografia e Estatística – IBGE, calculado por meio da seguinte fórmula:</w:t>
      </w:r>
    </w:p>
    <w:p>
      <w:pPr>
        <w:pStyle w:val="TEXTO"/>
        <w:rPr/>
      </w:pPr>
      <w:r>
        <w:rPr/>
      </w:r>
    </w:p>
    <w:p>
      <w:pPr>
        <w:pStyle w:val="TEXTO"/>
        <w:rPr/>
      </w:pPr>
      <w:r>
        <w:rPr/>
        <w:t>R = Po [(I–Io)/Io]</w:t>
      </w:r>
    </w:p>
    <w:p>
      <w:pPr>
        <w:pStyle w:val="TEXTO"/>
        <w:rPr/>
      </w:pPr>
      <w:r>
        <w:rPr/>
      </w:r>
    </w:p>
    <w:p>
      <w:pPr>
        <w:pStyle w:val="TEXTO"/>
        <w:rPr/>
      </w:pPr>
      <w:r>
        <w:rPr/>
        <w:t>Onde:</w:t>
      </w:r>
    </w:p>
    <w:p>
      <w:pPr>
        <w:pStyle w:val="TEXTO"/>
        <w:rPr/>
      </w:pPr>
      <w:r>
        <w:rPr/>
        <w:t>R = valor do reajuste;</w:t>
      </w:r>
    </w:p>
    <w:p>
      <w:pPr>
        <w:pStyle w:val="TEXTO"/>
        <w:rPr/>
      </w:pPr>
      <w:r>
        <w:rPr/>
        <w:t>I = índice IPCA–E mensal relativo ao mês anterior ao de aniversário do Contrato;</w:t>
      </w:r>
    </w:p>
    <w:p>
      <w:pPr>
        <w:pStyle w:val="TEXTO"/>
        <w:rPr/>
      </w:pPr>
      <w:r>
        <w:rPr/>
        <w:t xml:space="preserve">Io = índice do IPCA–E mensal relativo ao mês anterior ao da apresentação da Proposta; </w:t>
      </w:r>
    </w:p>
    <w:p>
      <w:pPr>
        <w:pStyle w:val="TEXTO"/>
        <w:rPr/>
      </w:pPr>
      <w:r>
        <w:rPr/>
        <w:t>Po = preço unitário contratual, objeto do reajustamento.</w:t>
      </w:r>
    </w:p>
    <w:p>
      <w:pPr>
        <w:pStyle w:val="TEXTO"/>
        <w:rPr/>
      </w:pPr>
      <w:r>
        <w:rPr/>
      </w:r>
    </w:p>
    <w:p>
      <w:pPr>
        <w:pStyle w:val="TEXTO"/>
        <w:rPr/>
      </w:pPr>
      <w:r>
        <w:rPr/>
        <w:t>[</w:t>
      </w:r>
      <w:r>
        <w:rPr>
          <w:b/>
        </w:rPr>
        <w:t>No caso de regime de dedicação exclusiva de mão de obra ou predominância de mão de obra, incluir o seguinte subitem</w:t>
      </w:r>
      <w:r>
        <w:rPr/>
        <w:t>:]</w:t>
      </w:r>
    </w:p>
    <w:p>
      <w:pPr>
        <w:pStyle w:val="TEXTO"/>
        <w:rPr/>
      </w:pPr>
      <w:r>
        <w:rPr/>
      </w:r>
    </w:p>
    <w:p>
      <w:pPr>
        <w:pStyle w:val="TEXTO"/>
        <w:rPr/>
      </w:pPr>
      <w:r>
        <w:rPr/>
        <w:t>18.2.1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pPr>
      <w:r>
        <w:rPr/>
      </w:r>
    </w:p>
    <w:p>
      <w:pPr>
        <w:pStyle w:val="TEXTO"/>
        <w:rPr/>
      </w:pPr>
      <w:r>
        <w:rPr/>
        <w:t>18.2.2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TEXTO"/>
        <w:rPr/>
      </w:pPr>
      <w:r>
        <w:rPr/>
      </w:r>
    </w:p>
    <w:p>
      <w:pPr>
        <w:pStyle w:val="TEXTO"/>
        <w:rPr/>
      </w:pPr>
      <w:r>
        <w:rPr/>
        <w:t>18.3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pPr>
        <w:pStyle w:val="TEXTO"/>
        <w:rPr/>
      </w:pPr>
      <w:r>
        <w:rPr/>
      </w:r>
    </w:p>
    <w:p>
      <w:pPr>
        <w:pStyle w:val="Corpodotexto"/>
        <w:spacing w:lineRule="auto" w:line="360"/>
        <w:ind w:left="0" w:right="-285" w:hanging="0"/>
        <w:rPr>
          <w:rFonts w:ascii="Times New Roman" w:hAnsi="Times New Roman" w:cs="Times New Roman"/>
          <w:b/>
          <w:b/>
        </w:rPr>
      </w:pPr>
      <w:r>
        <w:rPr>
          <w:rFonts w:cs="Times New Roman" w:ascii="Times New Roman" w:hAnsi="Times New Roman"/>
          <w:b/>
        </w:rPr>
        <w:t>[Sendo o serviço por escopo, incluir a seguinte previsão:]</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18.4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TEXTO"/>
        <w:rPr/>
      </w:pPr>
      <w:r>
        <w:rPr/>
      </w:r>
    </w:p>
    <w:p>
      <w:pPr>
        <w:pStyle w:val="Ttulo1"/>
        <w:rPr>
          <w:szCs w:val="24"/>
        </w:rPr>
      </w:pPr>
      <w:r>
        <w:rPr>
          <w:szCs w:val="24"/>
        </w:rPr>
        <w:t>19. SANÇÕES ADMINISTRATIVAS</w:t>
      </w:r>
    </w:p>
    <w:p>
      <w:pPr>
        <w:pStyle w:val="TEXTO"/>
        <w:rPr/>
      </w:pPr>
      <w:r>
        <w:rPr/>
      </w:r>
    </w:p>
    <w:p>
      <w:pPr>
        <w:pStyle w:val="TEXTO"/>
        <w:rPr/>
      </w:pPr>
      <w:r>
        <w:rPr/>
        <w:t>19.1 – A recusa da ADJUDICATÁRIA em assinar o termo de contrato ou em retirar o instrumento equivalente dentro do prazo estabelecido caracteriza o descumprimento total das obrigações assumidas, independentemente do disposto no subitem 16.4, sujeitando–a às penalidades previstas no subitem 19.2.</w:t>
      </w:r>
    </w:p>
    <w:p>
      <w:pPr>
        <w:pStyle w:val="Corpodotexto"/>
        <w:tabs>
          <w:tab w:val="clear" w:pos="709"/>
          <w:tab w:val="left" w:pos="8511" w:leader="none"/>
        </w:tabs>
        <w:spacing w:lineRule="auto" w:line="360"/>
        <w:ind w:left="0" w:right="178"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EXTO"/>
        <w:rPr/>
      </w:pPr>
      <w:r>
        <w:rPr/>
        <w:t>19.2 – Em razão das condutas previstas no art. 155 da Lei Federal n° 14.133/2021,</w:t>
      </w:r>
      <w:r>
        <w:rPr>
          <w:spacing w:val="21"/>
        </w:rPr>
        <w:t xml:space="preserve"> </w:t>
      </w:r>
      <w:r>
        <w:rPr/>
        <w:t>o(a) ___________________ [</w:t>
      </w:r>
      <w:r>
        <w:rPr>
          <w:i/>
        </w:rPr>
        <w:t xml:space="preserve">órgão </w:t>
      </w:r>
      <w:r>
        <w:rPr>
          <w:i/>
          <w:spacing w:val="-8"/>
        </w:rPr>
        <w:t xml:space="preserve">ou </w:t>
      </w:r>
      <w:r>
        <w:rPr>
          <w:i/>
        </w:rPr>
        <w:t>entidade licitante</w:t>
      </w:r>
      <w:r>
        <w:rPr/>
        <w:t xml:space="preserve">] poderá, sem prejuízo responsabilidade civil e criminal que couber, aplicar as seguintes </w:t>
      </w:r>
      <w:r>
        <w:rPr>
          <w:b/>
        </w:rPr>
        <w:t>sanções</w:t>
      </w:r>
      <w:r>
        <w:rPr/>
        <w:t>, previstas no art. 156 da Lei Federal nº 14.133/2021:</w:t>
      </w:r>
    </w:p>
    <w:p>
      <w:pPr>
        <w:pStyle w:val="ListParagraph"/>
        <w:numPr>
          <w:ilvl w:val="0"/>
          <w:numId w:val="1"/>
        </w:numPr>
        <w:tabs>
          <w:tab w:val="clear" w:pos="709"/>
          <w:tab w:val="left" w:pos="582" w:leader="none"/>
        </w:tabs>
        <w:suppressAutoHyphens w:val="false"/>
        <w:spacing w:lineRule="auto" w:line="360"/>
        <w:ind w:left="0" w:right="-285" w:hanging="0"/>
        <w:rPr/>
      </w:pPr>
      <w:r>
        <w:rPr>
          <w:rFonts w:cs="Times New Roman" w:ascii="Times New Roman" w:hAnsi="Times New Roman"/>
          <w:b/>
          <w:sz w:val="24"/>
          <w:szCs w:val="24"/>
        </w:rPr>
        <w:t>Advertência</w:t>
      </w:r>
      <w:r>
        <w:rPr>
          <w:rFonts w:cs="Times New Roman" w:ascii="Times New Roman" w:hAnsi="Times New Roman"/>
          <w:sz w:val="24"/>
          <w:szCs w:val="24"/>
        </w:rPr>
        <w:t>;</w:t>
      </w:r>
    </w:p>
    <w:p>
      <w:pPr>
        <w:pStyle w:val="ListParagraph"/>
        <w:numPr>
          <w:ilvl w:val="0"/>
          <w:numId w:val="1"/>
        </w:numPr>
        <w:tabs>
          <w:tab w:val="clear" w:pos="709"/>
          <w:tab w:val="left" w:pos="582" w:leader="none"/>
        </w:tabs>
        <w:suppressAutoHyphens w:val="false"/>
        <w:spacing w:lineRule="auto" w:line="360"/>
        <w:ind w:left="0" w:right="-285" w:hanging="0"/>
        <w:rPr/>
      </w:pPr>
      <w:r>
        <w:rPr>
          <w:rFonts w:cs="Times New Roman" w:ascii="Times New Roman" w:hAnsi="Times New Roman"/>
          <w:b/>
          <w:sz w:val="24"/>
          <w:szCs w:val="24"/>
        </w:rPr>
        <w:t>Multa</w:t>
      </w:r>
      <w:r>
        <w:rPr>
          <w:rFonts w:cs="Times New Roman" w:ascii="Times New Roman" w:hAnsi="Times New Roman"/>
          <w:sz w:val="24"/>
          <w:szCs w:val="24"/>
        </w:rPr>
        <w:t>;</w:t>
      </w:r>
    </w:p>
    <w:p>
      <w:pPr>
        <w:pStyle w:val="ListParagraph"/>
        <w:widowControl/>
        <w:numPr>
          <w:ilvl w:val="0"/>
          <w:numId w:val="1"/>
        </w:numPr>
        <w:tabs>
          <w:tab w:val="clear" w:pos="709"/>
          <w:tab w:val="left" w:pos="616" w:leader="none"/>
        </w:tabs>
        <w:suppressAutoHyphens w:val="false"/>
        <w:spacing w:lineRule="auto" w:line="360"/>
        <w:ind w:left="0" w:right="-285" w:hanging="0"/>
        <w:rPr/>
      </w:pPr>
      <w:r>
        <w:rPr>
          <w:rFonts w:cs="Times New Roman" w:ascii="Times New Roman" w:hAnsi="Times New Roman"/>
          <w:b/>
          <w:sz w:val="24"/>
          <w:szCs w:val="24"/>
        </w:rPr>
        <w:t>Impedimento de licitar e contratar</w:t>
      </w:r>
      <w:r>
        <w:rPr>
          <w:rFonts w:cs="Times New Roman" w:ascii="Times New Roman" w:hAnsi="Times New Roman"/>
          <w:sz w:val="24"/>
          <w:szCs w:val="24"/>
        </w:rPr>
        <w:t>, pelo prazo de até 3 (três) anos;</w:t>
      </w:r>
    </w:p>
    <w:p>
      <w:pPr>
        <w:pStyle w:val="ListParagraph"/>
        <w:widowControl/>
        <w:numPr>
          <w:ilvl w:val="0"/>
          <w:numId w:val="1"/>
        </w:numPr>
        <w:tabs>
          <w:tab w:val="clear" w:pos="709"/>
          <w:tab w:val="left" w:pos="616" w:leader="none"/>
        </w:tabs>
        <w:suppressAutoHyphens w:val="false"/>
        <w:spacing w:lineRule="auto" w:line="360"/>
        <w:ind w:left="0" w:right="-285" w:hanging="0"/>
        <w:rPr/>
      </w:pPr>
      <w:r>
        <w:rPr>
          <w:rFonts w:eastAsia="Times New Roman" w:cs="Times New Roman" w:ascii="Times New Roman" w:hAnsi="Times New Roman"/>
          <w:b/>
          <w:sz w:val="24"/>
          <w:szCs w:val="24"/>
          <w:lang w:val="pt-BR" w:eastAsia="pt-BR"/>
        </w:rPr>
        <w:t>Declaração de inidoneidade para licitar ou contratar</w:t>
      </w:r>
      <w:r>
        <w:rPr>
          <w:rFonts w:eastAsia="Times New Roman" w:cs="Times New Roman" w:ascii="Times New Roman" w:hAnsi="Times New Roman"/>
          <w:sz w:val="24"/>
          <w:szCs w:val="24"/>
          <w:lang w:val="pt-BR" w:eastAsia="pt-BR"/>
        </w:rPr>
        <w:t>.</w:t>
      </w:r>
    </w:p>
    <w:p>
      <w:pPr>
        <w:pStyle w:val="ListParagraph"/>
        <w:widowControl/>
        <w:tabs>
          <w:tab w:val="clear" w:pos="709"/>
          <w:tab w:val="left" w:pos="616" w:leader="none"/>
        </w:tabs>
        <w:suppressAutoHyphens w:val="false"/>
        <w:spacing w:lineRule="auto" w:line="360"/>
        <w:ind w:left="0" w:right="-285" w:hanging="0"/>
        <w:rPr>
          <w:rFonts w:ascii="Times New Roman" w:hAnsi="Times New Roman" w:eastAsia="Times New Roman" w:cs="Times New Roman"/>
          <w:b/>
          <w:b/>
          <w:sz w:val="24"/>
          <w:szCs w:val="24"/>
          <w:lang w:val="pt-BR" w:eastAsia="pt-BR"/>
        </w:rPr>
      </w:pPr>
      <w:r>
        <w:rPr>
          <w:rFonts w:eastAsia="Times New Roman" w:cs="Times New Roman" w:ascii="Times New Roman" w:hAnsi="Times New Roman"/>
          <w:b/>
          <w:sz w:val="24"/>
          <w:szCs w:val="24"/>
          <w:lang w:val="pt-BR" w:eastAsia="pt-BR"/>
        </w:rPr>
      </w:r>
    </w:p>
    <w:p>
      <w:pPr>
        <w:pStyle w:val="TEXTO"/>
        <w:rPr/>
      </w:pPr>
      <w:r>
        <w:rPr/>
        <w:t>19.3 – A aplicação da sanção prevista na alínea “b” observará os seguintes parâmetros:</w:t>
      </w:r>
    </w:p>
    <w:p>
      <w:pPr>
        <w:pStyle w:val="TEXTO"/>
        <w:rPr/>
      </w:pPr>
      <w:r>
        <w:rPr/>
      </w:r>
    </w:p>
    <w:p>
      <w:pPr>
        <w:pStyle w:val="TEXTO"/>
        <w:rPr/>
      </w:pPr>
      <w:r>
        <w:rPr/>
        <w:t>19.3.1 –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TEXTO"/>
        <w:rPr/>
      </w:pPr>
      <w:r>
        <w:rPr/>
      </w:r>
    </w:p>
    <w:p>
      <w:pPr>
        <w:pStyle w:val="TEXTO"/>
        <w:rPr/>
      </w:pPr>
      <w:r>
        <w:rPr/>
        <w:t>19.3.2 – 0,1% (um décimo por cento) até 10% (dez por cento) sobre o valor da parcela em atraso do Contrato, em caso de atraso na execução do objeto, por período superior ao previsto no subitem anterior ou de inexecução parcial da obrigação assumida;</w:t>
      </w:r>
    </w:p>
    <w:p>
      <w:pPr>
        <w:pStyle w:val="TEXTO"/>
        <w:rPr/>
      </w:pPr>
      <w:r>
        <w:rPr/>
      </w:r>
    </w:p>
    <w:p>
      <w:pPr>
        <w:pStyle w:val="TEXTO"/>
        <w:rPr/>
      </w:pPr>
      <w:r>
        <w:rPr/>
        <w:t>19.3.3 – 0,5% (meio por cento) até 20% (vinte por cento) sobre o valor do Contrato ou do saldo não atendido do Contrato, em caso de inexecução total da obrigação assumida;</w:t>
      </w:r>
    </w:p>
    <w:p>
      <w:pPr>
        <w:pStyle w:val="TEXTO"/>
        <w:rPr/>
      </w:pPr>
      <w:r>
        <w:rPr/>
      </w:r>
    </w:p>
    <w:p>
      <w:pPr>
        <w:pStyle w:val="TEXTO"/>
        <w:rPr/>
      </w:pPr>
      <w:r>
        <w:rPr/>
        <w:t>19.3.4 – 0,2% a 3,2% por dia sobre o valor mensal do Contrato, conforme detalhamento constante das tabelas 1 e 2, abaixo; e</w:t>
      </w:r>
    </w:p>
    <w:p>
      <w:pPr>
        <w:pStyle w:val="TEXTO"/>
        <w:rPr/>
      </w:pPr>
      <w:r>
        <w:rPr/>
      </w:r>
    </w:p>
    <w:p>
      <w:pPr>
        <w:pStyle w:val="TEXTO"/>
        <w:rPr/>
      </w:pPr>
      <w:r>
        <w:rPr/>
        <w:t>19.3.5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TEXTO"/>
        <w:rPr/>
      </w:pPr>
      <w:r>
        <w:rPr/>
      </w:r>
    </w:p>
    <w:p>
      <w:pPr>
        <w:pStyle w:val="TEXTO"/>
        <w:rPr/>
      </w:pPr>
      <w:r>
        <w:rPr/>
        <w:t>19.3.6 – As penalidades de multa decorrentes de fatos diversos serão consideradas independentes entre si.</w:t>
      </w:r>
    </w:p>
    <w:p>
      <w:pPr>
        <w:pStyle w:val="TEXTO"/>
        <w:rPr/>
      </w:pPr>
      <w:r>
        <w:rPr/>
      </w:r>
    </w:p>
    <w:p>
      <w:pPr>
        <w:pStyle w:val="TEXTO"/>
        <w:rPr/>
      </w:pPr>
      <w:r>
        <w:rPr/>
        <w:t>19.3.7 – Para efeito de aplicação de multas, às infrações são atribuídos graus, de acordo com as tabelas 1 e 2:</w:t>
      </w:r>
    </w:p>
    <w:p>
      <w:pPr>
        <w:pStyle w:val="Normal"/>
        <w:tabs>
          <w:tab w:val="clear" w:pos="709"/>
          <w:tab w:val="left" w:pos="7938" w:leader="none"/>
        </w:tabs>
        <w:rPr>
          <w:rFonts w:ascii="Times New Roman" w:hAnsi="Times New Roman" w:cs="Times New Roman"/>
        </w:rPr>
      </w:pPr>
      <w:r>
        <w:rPr>
          <w:rFonts w:cs="Times New Roman" w:ascii="Times New Roman" w:hAnsi="Times New Roman"/>
        </w:rPr>
      </w:r>
    </w:p>
    <w:tbl>
      <w:tblPr>
        <w:tblW w:w="6629" w:type="dxa"/>
        <w:jc w:val="left"/>
        <w:tblInd w:w="885" w:type="dxa"/>
        <w:tblLayout w:type="fixed"/>
        <w:tblCellMar>
          <w:top w:w="0" w:type="dxa"/>
          <w:left w:w="108" w:type="dxa"/>
          <w:bottom w:w="0" w:type="dxa"/>
          <w:right w:w="108" w:type="dxa"/>
        </w:tblCellMar>
      </w:tblPr>
      <w:tblGrid>
        <w:gridCol w:w="922"/>
        <w:gridCol w:w="5706"/>
      </w:tblGrid>
      <w:tr>
        <w:trPr/>
        <w:tc>
          <w:tcPr>
            <w:tcW w:w="922" w:type="dxa"/>
            <w:tcBorders>
              <w:bottom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706" w:type="dxa"/>
            <w:tcBorders>
              <w:bottom w:val="single" w:sz="4" w:space="0" w:color="000000"/>
            </w:tcBorders>
            <w:shd w:fill="auto" w:val="clear"/>
          </w:tcPr>
          <w:p>
            <w:pPr>
              <w:pStyle w:val="Normal"/>
              <w:widowControl w:val="false"/>
              <w:suppressAutoHyphens w:val="true"/>
              <w:spacing w:lineRule="auto" w:line="360" w:before="0" w:after="0"/>
              <w:ind w:left="-215" w:right="0" w:firstLine="215"/>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1</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CORRESPONDÊNCIA</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 xml:space="preserve"> </w:t>
            </w:r>
            <w:r>
              <w:rPr>
                <w:rFonts w:eastAsia="Calibri" w:cs="Times New Roman" w:ascii="Times New Roman" w:hAnsi="Times New Roman"/>
                <w:kern w:val="0"/>
                <w:sz w:val="24"/>
                <w:szCs w:val="24"/>
                <w:lang w:val="pt-BR" w:eastAsia="en-US" w:bidi="ar-SA"/>
              </w:rPr>
              <w:t>1</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570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3,2% ao dia sobre o valor mensal do contrato</w:t>
            </w:r>
          </w:p>
        </w:tc>
      </w:tr>
    </w:tbl>
    <w:p>
      <w:pPr>
        <w:pStyle w:val="ListParagraph"/>
        <w:spacing w:lineRule="auto" w:line="360"/>
        <w:ind w:left="581" w:right="179" w:hanging="0"/>
        <w:rPr>
          <w:rFonts w:ascii="Times New Roman" w:hAnsi="Times New Roman" w:cs="Times New Roman"/>
        </w:rPr>
      </w:pPr>
      <w:r>
        <w:rPr>
          <w:rFonts w:cs="Times New Roman" w:ascii="Times New Roman" w:hAnsi="Times New Roman"/>
        </w:rPr>
      </w:r>
    </w:p>
    <w:p>
      <w:pPr>
        <w:pStyle w:val="ListParagraph"/>
        <w:spacing w:lineRule="auto" w:line="360"/>
        <w:ind w:left="581" w:right="179" w:hanging="0"/>
        <w:rPr>
          <w:rFonts w:ascii="Times New Roman" w:hAnsi="Times New Roman" w:cs="Times New Roman"/>
        </w:rPr>
      </w:pPr>
      <w:r>
        <w:rPr>
          <w:rFonts w:cs="Times New Roman" w:ascii="Times New Roman" w:hAnsi="Times New Roman"/>
        </w:rPr>
      </w:r>
    </w:p>
    <w:tbl>
      <w:tblPr>
        <w:tblW w:w="8470" w:type="dxa"/>
        <w:jc w:val="left"/>
        <w:tblInd w:w="141" w:type="dxa"/>
        <w:tblLayout w:type="fixed"/>
        <w:tblCellMar>
          <w:top w:w="0" w:type="dxa"/>
          <w:left w:w="108" w:type="dxa"/>
          <w:bottom w:w="0" w:type="dxa"/>
          <w:right w:w="108" w:type="dxa"/>
        </w:tblCellMar>
      </w:tblPr>
      <w:tblGrid>
        <w:gridCol w:w="1073"/>
        <w:gridCol w:w="6472"/>
        <w:gridCol w:w="925"/>
      </w:tblGrid>
      <w:tr>
        <w:trPr/>
        <w:tc>
          <w:tcPr>
            <w:tcW w:w="8470" w:type="dxa"/>
            <w:gridSpan w:val="3"/>
            <w:tcBorders>
              <w:bottom w:val="single" w:sz="4" w:space="0" w:color="000000"/>
            </w:tcBorders>
            <w:shd w:fill="auto" w:val="clear"/>
          </w:tcPr>
          <w:p>
            <w:pPr>
              <w:pStyle w:val="Normal"/>
              <w:widowControl w:val="false"/>
              <w:tabs>
                <w:tab w:val="clear" w:pos="709"/>
                <w:tab w:val="left" w:pos="3783" w:leader="none"/>
              </w:tabs>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2</w:t>
            </w:r>
          </w:p>
        </w:tc>
      </w:tr>
      <w:tr>
        <w:trPr/>
        <w:tc>
          <w:tcPr>
            <w:tcW w:w="84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INFRAÇÃO</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ITEM</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DESCRIÇÃO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Permitir situação que crie a possibilidade de causar dano físico, lesão corporal ou consequências letais,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05</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Suspender ou interromper, salvo motivo de força maior ou caso fortuito, os serviços contratuais por dia e por unidade de atendimento;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pt-BR" w:eastAsia="en-US" w:bidi="ar-SA"/>
              </w:rPr>
              <w:t>Manter funcionário sem qualificação para executar os serviços contratados, por empregado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Recusar–se a executar serviço determinado pela fiscalização, por serviço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847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Para os itens a seguir, deixar de:</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determinação formal ou instrução complementar do órgão fiscalizador,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6</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Substituir empregado alocado que não atenda às necessidades do serviço, por funcionário e por dia;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7</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quaisquer dos itens do Contrato e seus Anexos não previstos nesta tabela de multas, após reincidência formalmente notificada pelo órgão fiscalizador, por item e por ocorrência;</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8</w:t>
            </w:r>
          </w:p>
        </w:tc>
        <w:tc>
          <w:tcPr>
            <w:tcW w:w="64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Indicar e manter durante a execução do contrato os prepostos previstos no Contrato;</w:t>
            </w:r>
          </w:p>
        </w:tc>
        <w:tc>
          <w:tcPr>
            <w:tcW w:w="92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bl>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rPr>
        <w:t>19.4 – As sanções somente serão aplicadas após o decurso do prazo para apresentação de defesa prévia do interessado no respectivo processo, no prazo de 15 (quinze) dias</w:t>
      </w:r>
      <w:r>
        <w:rPr>
          <w:rFonts w:cs="Times New Roman" w:ascii="Times New Roman" w:hAnsi="Times New Roman"/>
          <w:spacing w:val="-11"/>
        </w:rPr>
        <w:t xml:space="preserve"> </w:t>
      </w:r>
      <w:r>
        <w:rPr>
          <w:rFonts w:cs="Times New Roman" w:ascii="Times New Roman" w:hAnsi="Times New Roman"/>
        </w:rPr>
        <w:t>úteis, observadas as demais formalidades legais.</w:t>
      </w:r>
    </w:p>
    <w:p>
      <w:pPr>
        <w:pStyle w:val="Normal"/>
        <w:spacing w:lineRule="auto" w:line="360"/>
        <w:ind w:left="0" w:right="-285" w:hanging="0"/>
        <w:rPr>
          <w:rFonts w:ascii="Times New Roman" w:hAnsi="Times New Roman" w:cs="Times New Roman"/>
          <w:color w:val="00B050"/>
          <w:sz w:val="24"/>
          <w:szCs w:val="24"/>
        </w:rPr>
      </w:pPr>
      <w:r>
        <w:rPr>
          <w:rFonts w:cs="Times New Roman" w:ascii="Times New Roman" w:hAnsi="Times New Roman"/>
          <w:color w:val="00B050"/>
          <w:sz w:val="24"/>
          <w:szCs w:val="24"/>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19.5 –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19.6 – As multas eventualmente aplicadas com base  na alínea “b” do caput desta Cláusula não possuem caráter compensatório, e, assim, o pagamento delas não eximirá a CONTRATADA de responsabilidade pelas perdas e danos decorrentes das infrações cometidas.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19.7 – As multas aplicadas poderão ser compensadas com valores devidos à CONTRATADA mediante requerimento expresso nesse sentido.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19.8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t>19.9 – A aplicação das sanções previstas no item 19.2 não exclui, em hipótese alguma, a obrigação de reparação integral do dano causado à Administração Pública.</w:t>
      </w:r>
    </w:p>
    <w:p>
      <w:pPr>
        <w:pStyle w:val="TEXTO"/>
        <w:rPr/>
      </w:pPr>
      <w:r>
        <w:rPr/>
      </w:r>
    </w:p>
    <w:p>
      <w:pPr>
        <w:pStyle w:val="TEXTO"/>
        <w:rPr/>
      </w:pPr>
      <w:r>
        <w:rPr/>
        <w:t>19.10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TEXTO"/>
        <w:rPr/>
      </w:pPr>
      <w:r>
        <w:rPr/>
      </w:r>
    </w:p>
    <w:p>
      <w:pPr>
        <w:pStyle w:val="Ttulo1"/>
        <w:rPr>
          <w:szCs w:val="24"/>
        </w:rPr>
      </w:pPr>
      <w:r>
        <w:rPr>
          <w:szCs w:val="24"/>
        </w:rPr>
        <w:t>20. FORO</w:t>
      </w:r>
    </w:p>
    <w:p>
      <w:pPr>
        <w:pStyle w:val="TEXTO"/>
        <w:rPr/>
      </w:pPr>
      <w:r>
        <w:rPr/>
      </w:r>
    </w:p>
    <w:p>
      <w:pPr>
        <w:pStyle w:val="TEXTO"/>
        <w:rPr/>
      </w:pPr>
      <w:r>
        <w:rPr/>
        <w:t>20.1 – Fica eleito o Foro da Comarca do Município de Angra dos Reis para dirimir quaisquer dúvidas oriundas do presente Edital, renunciando as partes desde já a qualquer outro, por mais especial ou privilegiado que seja.</w:t>
      </w:r>
    </w:p>
    <w:p>
      <w:pPr>
        <w:pStyle w:val="TEXTO"/>
        <w:rPr/>
      </w:pPr>
      <w:r>
        <w:rPr/>
      </w:r>
    </w:p>
    <w:p>
      <w:pPr>
        <w:pStyle w:val="Ttulo1"/>
        <w:rPr>
          <w:szCs w:val="24"/>
        </w:rPr>
      </w:pPr>
      <w:r>
        <w:rPr>
          <w:szCs w:val="24"/>
        </w:rPr>
        <w:t>21. DISPOSIÇÕES FINAIS</w:t>
      </w:r>
    </w:p>
    <w:p>
      <w:pPr>
        <w:pStyle w:val="TEXTO"/>
        <w:rPr/>
      </w:pPr>
      <w:r>
        <w:rPr/>
      </w:r>
    </w:p>
    <w:p>
      <w:pPr>
        <w:pStyle w:val="TEXTO"/>
        <w:rPr/>
      </w:pPr>
      <w:r>
        <w:rPr/>
        <w:t>21.1 – Ficam as licitantes sujeitas às sanções administrativas, cíveis e penais cabíveis caso apresentem, na licitação, qualquer declaração falsa ou que não corresponda à realidade dos fatos.</w:t>
      </w:r>
    </w:p>
    <w:p>
      <w:pPr>
        <w:pStyle w:val="TEXTO"/>
        <w:rPr/>
      </w:pPr>
      <w:r>
        <w:rPr/>
      </w:r>
    </w:p>
    <w:p>
      <w:pPr>
        <w:pStyle w:val="TEXTO"/>
        <w:rPr/>
      </w:pPr>
      <w:r>
        <w:rPr/>
        <w:t>21.2 – Na contagem dos prazos, é excluído o dia de início e incluído o do vencimento, e considerar–se–ão os dias consecutivos, salvo disposição em contrário. Os prazos somente se iniciam e vencem em dias de expediente no ____________ [órgão ou entidade licitante].</w:t>
      </w:r>
    </w:p>
    <w:p>
      <w:pPr>
        <w:pStyle w:val="TEXTO"/>
        <w:rPr/>
      </w:pPr>
      <w:r>
        <w:rPr/>
      </w:r>
    </w:p>
    <w:p>
      <w:pPr>
        <w:pStyle w:val="TEXTO"/>
        <w:rPr/>
      </w:pPr>
      <w:r>
        <w:rPr/>
        <w:t>21.3 – As referências de horário correspondem ao horário oficial de Brasília – DF.</w:t>
      </w:r>
    </w:p>
    <w:p>
      <w:pPr>
        <w:pStyle w:val="TEXTO"/>
        <w:rPr/>
      </w:pPr>
      <w:r>
        <w:rPr/>
      </w:r>
    </w:p>
    <w:p>
      <w:pPr>
        <w:pStyle w:val="TEXTO"/>
        <w:rPr/>
      </w:pPr>
      <w:r>
        <w:rPr/>
        <w:t>21.4 – Os casos omissos serão resolvidos pelo Presidente da Comissão/Agente de Contratação.</w:t>
      </w:r>
    </w:p>
    <w:p>
      <w:pPr>
        <w:pStyle w:val="TEXTO"/>
        <w:rPr/>
      </w:pPr>
      <w:r>
        <w:rPr/>
      </w:r>
    </w:p>
    <w:p>
      <w:pPr>
        <w:pStyle w:val="TEXTO"/>
        <w:rPr/>
      </w:pPr>
      <w:r>
        <w:rPr/>
        <w:t>21.5 – Fazem parte integrante deste Edital:</w:t>
      </w:r>
    </w:p>
    <w:p>
      <w:pPr>
        <w:pStyle w:val="TEXTO"/>
        <w:rPr/>
      </w:pPr>
      <w:r>
        <w:rPr/>
      </w:r>
    </w:p>
    <w:tbl>
      <w:tblPr>
        <w:tblW w:w="8784" w:type="dxa"/>
        <w:jc w:val="left"/>
        <w:tblInd w:w="-108" w:type="dxa"/>
        <w:tblLayout w:type="fixed"/>
        <w:tblCellMar>
          <w:top w:w="0" w:type="dxa"/>
          <w:left w:w="103" w:type="dxa"/>
          <w:bottom w:w="0" w:type="dxa"/>
          <w:right w:w="108" w:type="dxa"/>
        </w:tblCellMar>
      </w:tblPr>
      <w:tblGrid>
        <w:gridCol w:w="852"/>
        <w:gridCol w:w="7931"/>
      </w:tblGrid>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Termo de referência (a ser elaborado por órgão ou entidade licitante)</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Minuta de Contrato</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Estimativa orçamentária (a ser elaborado por órgão ou entidade licitante)</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Responsabilização Civil e Administrativa</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Inexistência de Nepotismo</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ref. ao art. 2º, parágrafo único, do Decreto Municipal nº 19.381/2001 e ao art. 9º, § 1º, da Lei Federal nº 14.133/2021</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ref. ao Decreto Municipal nº 23.445/2003</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ref. ao Decreto Municipal nº 27.715/2007</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para fins de habilitação econômico–financeira, do art. 63, § 1º, da</w:t>
            </w:r>
          </w:p>
          <w:p>
            <w:pPr>
              <w:pStyle w:val="TEXTO"/>
              <w:widowControl w:val="false"/>
              <w:rPr/>
            </w:pPr>
            <w:r>
              <w:rPr/>
              <w:t>Lei Federal nº 14.133/2021</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cumprimento de reserva de cargos do art. 63, IV, da Lei Federal nº 14.133/2021</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Declaração de visita</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Modelo de proposta (a ser fornecido pelo Presidente da Comissão/</w:t>
            </w:r>
          </w:p>
          <w:p>
            <w:pPr>
              <w:pStyle w:val="TEXTO"/>
              <w:widowControl w:val="false"/>
              <w:rPr/>
            </w:pPr>
            <w:r>
              <w:rPr/>
              <w:t>Agente de Contratação e Equipe de Apoio)</w:t>
            </w:r>
          </w:p>
        </w:tc>
      </w:tr>
      <w:tr>
        <w:trPr/>
        <w:tc>
          <w:tcPr>
            <w:tcW w:w="852"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Anexo</w:t>
            </w:r>
          </w:p>
        </w:tc>
        <w:tc>
          <w:tcPr>
            <w:tcW w:w="7931" w:type="dxa"/>
            <w:tcBorders>
              <w:top w:val="single" w:sz="4" w:space="0" w:color="000000"/>
              <w:left w:val="single" w:sz="4" w:space="0" w:color="000000"/>
              <w:bottom w:val="single" w:sz="4" w:space="0" w:color="000000"/>
              <w:right w:val="single" w:sz="4" w:space="0" w:color="000000"/>
            </w:tcBorders>
            <w:shd w:fill="auto" w:val="clear"/>
          </w:tcPr>
          <w:p>
            <w:pPr>
              <w:pStyle w:val="TEXTO"/>
              <w:widowControl w:val="false"/>
              <w:rPr/>
            </w:pPr>
            <w:r>
              <w:rPr/>
              <w:t>Indicação da localização das instalações</w:t>
            </w:r>
          </w:p>
        </w:tc>
      </w:tr>
    </w:tbl>
    <w:p>
      <w:pPr>
        <w:pStyle w:val="TEXTO"/>
        <w:rPr/>
      </w:pPr>
      <w:r>
        <w:rPr/>
      </w:r>
    </w:p>
    <w:p>
      <w:pPr>
        <w:pStyle w:val="TEXTO"/>
        <w:rPr/>
      </w:pPr>
      <w:r>
        <w:rPr/>
        <w:t>21.6 – Este Edital contém __ (_____) folhas rubricadas e numericamente ordenadas.</w:t>
      </w:r>
    </w:p>
    <w:p>
      <w:pPr>
        <w:pStyle w:val="TEXTO"/>
        <w:rPr/>
      </w:pPr>
      <w:r>
        <w:rPr/>
      </w:r>
    </w:p>
    <w:p>
      <w:pPr>
        <w:pStyle w:val="TEXTO"/>
        <w:rPr/>
      </w:pPr>
      <w:r>
        <w:rPr/>
      </w:r>
    </w:p>
    <w:p>
      <w:pPr>
        <w:pStyle w:val="Corpodotexto"/>
        <w:spacing w:before="40" w:after="40"/>
        <w:jc w:val="center"/>
        <w:rPr>
          <w:rFonts w:ascii="Times New Roman" w:hAnsi="Times New Roman" w:cs="Times New Roman"/>
        </w:rPr>
      </w:pPr>
      <w:r>
        <w:rPr>
          <w:rFonts w:cs="Times New Roman" w:ascii="Times New Roman" w:hAnsi="Times New Roman"/>
        </w:rPr>
        <w:t>Angra dos Reis, ____ de ___________ de _______.</w:t>
      </w:r>
    </w:p>
    <w:p>
      <w:pPr>
        <w:pStyle w:val="TEXTO"/>
        <w:rPr/>
      </w:pPr>
      <w:r>
        <w:rPr/>
      </w:r>
    </w:p>
    <w:p>
      <w:pPr>
        <w:pStyle w:val="Corpodotexto"/>
        <w:spacing w:before="40" w:after="40"/>
        <w:jc w:val="center"/>
        <w:rPr>
          <w:rFonts w:ascii="Times New Roman" w:hAnsi="Times New Roman"/>
          <w:kern w:val="2"/>
        </w:rPr>
      </w:pPr>
      <w:r>
        <w:rPr>
          <w:rFonts w:ascii="Times New Roman" w:hAnsi="Times New Roman"/>
          <w:kern w:val="2"/>
        </w:rPr>
        <w:t>___________________________________________________</w:t>
      </w:r>
    </w:p>
    <w:p>
      <w:pPr>
        <w:pStyle w:val="Normal"/>
        <w:spacing w:lineRule="auto" w:line="240" w:before="40" w:after="40"/>
        <w:jc w:val="center"/>
        <w:rPr>
          <w:rFonts w:ascii="Times New Roman" w:hAnsi="Times New Roman" w:eastAsia="Times New Roman" w:cs="Times New Roman"/>
          <w:bCs/>
          <w:smallCaps/>
          <w:sz w:val="24"/>
          <w:szCs w:val="24"/>
          <w:lang w:eastAsia="pt-BR"/>
        </w:rPr>
      </w:pPr>
      <w:r>
        <w:rPr>
          <w:rFonts w:eastAsia="Times New Roman" w:cs="Times New Roman" w:ascii="Times New Roman" w:hAnsi="Times New Roman"/>
          <w:bCs/>
          <w:smallCaps/>
          <w:sz w:val="24"/>
          <w:szCs w:val="24"/>
          <w:lang w:eastAsia="pt-BR"/>
        </w:rPr>
        <w:t xml:space="preserve">Presidente da Comissão/Agente de Contratação  </w:t>
      </w:r>
    </w:p>
    <w:p>
      <w:pPr>
        <w:pStyle w:val="Normal"/>
        <w:spacing w:lineRule="auto" w:line="240" w:before="40" w:after="40"/>
        <w:jc w:val="center"/>
        <w:rPr/>
      </w:pPr>
      <w:r>
        <w:rPr>
          <w:rFonts w:ascii="Times New Roman" w:hAnsi="Times New Roman"/>
          <w:sz w:val="24"/>
          <w:szCs w:val="24"/>
        </w:rPr>
        <w:t>(</w:t>
      </w:r>
      <w:r>
        <w:rPr>
          <w:rFonts w:eastAsia="Times New Roman" w:ascii="Times New Roman" w:hAnsi="Times New Roman"/>
          <w:sz w:val="24"/>
          <w:szCs w:val="24"/>
        </w:rPr>
        <w:t>Nome(s)</w:t>
      </w:r>
      <w:r>
        <w:rPr>
          <w:rFonts w:ascii="Times New Roman" w:hAnsi="Times New Roman"/>
          <w:sz w:val="24"/>
          <w:szCs w:val="24"/>
        </w:rPr>
        <w:t>, cargo(s), matrícula(s) e lotação(ões)</w:t>
      </w:r>
    </w:p>
    <w:p>
      <w:pPr>
        <w:pStyle w:val="Normal"/>
        <w:spacing w:lineRule="auto" w:line="240" w:before="40" w:after="40"/>
        <w:jc w:val="center"/>
        <w:rPr>
          <w:rFonts w:ascii="Times New Roman" w:hAnsi="Times New Roman"/>
          <w:sz w:val="24"/>
          <w:szCs w:val="24"/>
        </w:rPr>
      </w:pPr>
      <w:r>
        <w:rPr>
          <w:rFonts w:ascii="Times New Roman" w:hAnsi="Times New Roman"/>
          <w:sz w:val="24"/>
          <w:szCs w:val="24"/>
        </w:rPr>
      </w:r>
    </w:p>
    <w:p>
      <w:pPr>
        <w:pStyle w:val="Normal"/>
        <w:spacing w:lineRule="auto" w:line="240" w:before="40" w:after="40"/>
        <w:jc w:val="center"/>
        <w:rPr>
          <w:rFonts w:ascii="Times New Roman" w:hAnsi="Times New Roman"/>
          <w:sz w:val="24"/>
          <w:szCs w:val="24"/>
        </w:rPr>
      </w:pPr>
      <w:r>
        <w:rPr>
          <w:rFonts w:ascii="Times New Roman" w:hAnsi="Times New Roman"/>
          <w:sz w:val="24"/>
          <w:szCs w:val="24"/>
        </w:rPr>
      </w:r>
    </w:p>
    <w:p>
      <w:pPr>
        <w:pStyle w:val="Normal"/>
        <w:tabs>
          <w:tab w:val="clear" w:pos="709"/>
          <w:tab w:val="left" w:pos="5895" w:leader="none"/>
        </w:tabs>
        <w:spacing w:lineRule="auto" w:line="360" w:before="40" w:after="40"/>
        <w:jc w:val="center"/>
        <w:rPr/>
      </w:pPr>
      <w:r>
        <w:rPr>
          <w:rFonts w:ascii="Times New Roman" w:hAnsi="Times New Roman"/>
          <w:b/>
          <w:bCs/>
          <w:sz w:val="24"/>
          <w:szCs w:val="24"/>
        </w:rPr>
        <w:t>ANEXO I</w:t>
      </w:r>
      <w:r>
        <w:rPr>
          <w:rFonts w:ascii="Times New Roman" w:hAnsi="Times New Roman"/>
          <w:b/>
          <w:bCs/>
          <w:sz w:val="24"/>
          <w:szCs w:val="24"/>
        </w:rPr>
        <w:t xml:space="preserve">I -A </w:t>
      </w:r>
    </w:p>
    <w:p>
      <w:pPr>
        <w:pStyle w:val="Normal"/>
        <w:tabs>
          <w:tab w:val="clear" w:pos="709"/>
          <w:tab w:val="left" w:pos="5895" w:leader="none"/>
        </w:tabs>
        <w:spacing w:lineRule="auto" w:line="360" w:before="40" w:after="40"/>
        <w:jc w:val="center"/>
        <w:rPr>
          <w:b/>
          <w:b/>
          <w:bCs/>
        </w:rPr>
      </w:pPr>
      <w:r>
        <w:rPr>
          <w:rFonts w:ascii="Times New Roman" w:hAnsi="Times New Roman"/>
          <w:b/>
          <w:bCs/>
          <w:sz w:val="24"/>
          <w:szCs w:val="24"/>
        </w:rPr>
        <w:t>TERMO DE REFERÊNCIA</w:t>
      </w:r>
    </w:p>
    <w:p>
      <w:pPr>
        <w:pStyle w:val="Normal"/>
        <w:tabs>
          <w:tab w:val="clear" w:pos="709"/>
          <w:tab w:val="left" w:pos="5895" w:leader="none"/>
        </w:tabs>
        <w:spacing w:lineRule="auto" w:line="360" w:before="40" w:after="40"/>
        <w:jc w:val="center"/>
        <w:rPr>
          <w:rFonts w:ascii="Times New Roman" w:hAnsi="Times New Roman"/>
          <w:sz w:val="24"/>
          <w:szCs w:val="24"/>
        </w:rPr>
      </w:pPr>
      <w:r>
        <w:rPr>
          <w:rFonts w:ascii="Times New Roman" w:hAnsi="Times New Roman"/>
          <w:sz w:val="24"/>
          <w:szCs w:val="24"/>
        </w:rPr>
      </w:r>
    </w:p>
    <w:p>
      <w:pPr>
        <w:pStyle w:val="Normal"/>
        <w:tabs>
          <w:tab w:val="clear" w:pos="709"/>
          <w:tab w:val="left" w:pos="5895" w:leader="none"/>
        </w:tabs>
        <w:spacing w:lineRule="auto" w:line="360" w:before="40" w:after="40"/>
        <w:jc w:val="center"/>
        <w:rPr>
          <w:rFonts w:ascii="Times New Roman" w:hAnsi="Times New Roman"/>
          <w:sz w:val="24"/>
          <w:szCs w:val="24"/>
        </w:rPr>
      </w:pPr>
      <w:r>
        <w:rPr>
          <w:rFonts w:ascii="Times New Roman" w:hAnsi="Times New Roman"/>
          <w:sz w:val="24"/>
          <w:szCs w:val="24"/>
        </w:rPr>
      </w:r>
    </w:p>
    <w:p>
      <w:pPr>
        <w:pStyle w:val="Normal"/>
        <w:tabs>
          <w:tab w:val="clear" w:pos="709"/>
          <w:tab w:val="left" w:pos="5895" w:leader="none"/>
        </w:tabs>
        <w:spacing w:lineRule="auto" w:line="360" w:before="40" w:after="40"/>
        <w:jc w:val="center"/>
        <w:rPr/>
      </w:pPr>
      <w:r>
        <w:rPr>
          <w:rFonts w:ascii="Times New Roman" w:hAnsi="Times New Roman"/>
          <w:b/>
          <w:bCs/>
          <w:sz w:val="24"/>
          <w:szCs w:val="24"/>
        </w:rPr>
        <w:t xml:space="preserve">ANEXO II - </w:t>
      </w:r>
      <w:r>
        <w:rPr>
          <w:rFonts w:ascii="Times New Roman" w:hAnsi="Times New Roman"/>
          <w:b/>
          <w:bCs/>
          <w:sz w:val="24"/>
          <w:szCs w:val="24"/>
        </w:rPr>
        <w:t>B</w:t>
      </w:r>
    </w:p>
    <w:p>
      <w:pPr>
        <w:pStyle w:val="Normal"/>
        <w:tabs>
          <w:tab w:val="clear" w:pos="709"/>
          <w:tab w:val="left" w:pos="5895" w:leader="none"/>
        </w:tabs>
        <w:spacing w:lineRule="auto" w:line="360" w:before="40" w:after="40"/>
        <w:jc w:val="center"/>
        <w:rPr>
          <w:b/>
          <w:b/>
          <w:bCs/>
        </w:rPr>
      </w:pPr>
      <w:r>
        <w:rPr>
          <w:rFonts w:ascii="Times New Roman" w:hAnsi="Times New Roman"/>
          <w:b/>
          <w:bCs/>
          <w:sz w:val="24"/>
          <w:szCs w:val="24"/>
        </w:rPr>
        <w:t>MINUTA CONTRATUAL</w:t>
      </w:r>
    </w:p>
    <w:p>
      <w:pPr>
        <w:pStyle w:val="Normal"/>
        <w:tabs>
          <w:tab w:val="clear" w:pos="709"/>
          <w:tab w:val="left" w:pos="5895" w:leader="none"/>
        </w:tabs>
        <w:spacing w:lineRule="auto" w:line="360" w:before="40" w:after="40"/>
        <w:jc w:val="center"/>
        <w:rPr>
          <w:rFonts w:ascii="Times New Roman" w:hAnsi="Times New Roman"/>
          <w:sz w:val="24"/>
          <w:szCs w:val="24"/>
        </w:rPr>
      </w:pPr>
      <w:r>
        <w:rPr>
          <w:rFonts w:ascii="Times New Roman" w:hAnsi="Times New Roman"/>
          <w:sz w:val="24"/>
          <w:szCs w:val="24"/>
        </w:rPr>
      </w:r>
    </w:p>
    <w:p>
      <w:pPr>
        <w:pStyle w:val="Normal"/>
        <w:tabs>
          <w:tab w:val="clear" w:pos="709"/>
          <w:tab w:val="left" w:pos="5895" w:leader="none"/>
        </w:tabs>
        <w:spacing w:lineRule="auto" w:line="360" w:before="40" w:after="40"/>
        <w:jc w:val="center"/>
        <w:rPr>
          <w:rFonts w:ascii="Times New Roman" w:hAnsi="Times New Roman"/>
          <w:sz w:val="24"/>
          <w:szCs w:val="24"/>
        </w:rPr>
      </w:pPr>
      <w:r>
        <w:rPr>
          <w:rFonts w:ascii="Times New Roman" w:hAnsi="Times New Roman"/>
          <w:sz w:val="24"/>
          <w:szCs w:val="24"/>
        </w:rPr>
      </w:r>
    </w:p>
    <w:p>
      <w:pPr>
        <w:pStyle w:val="Normal"/>
        <w:tabs>
          <w:tab w:val="clear" w:pos="709"/>
          <w:tab w:val="left" w:pos="5895" w:leader="none"/>
        </w:tabs>
        <w:spacing w:lineRule="auto" w:line="360" w:before="40" w:after="40"/>
        <w:jc w:val="center"/>
        <w:rPr/>
      </w:pPr>
      <w:r>
        <w:rPr>
          <w:rFonts w:ascii="Times New Roman" w:hAnsi="Times New Roman"/>
          <w:b/>
          <w:bCs/>
          <w:sz w:val="24"/>
          <w:szCs w:val="24"/>
        </w:rPr>
        <w:t xml:space="preserve">ANEXO II - </w:t>
      </w:r>
      <w:r>
        <w:rPr>
          <w:rFonts w:ascii="Times New Roman" w:hAnsi="Times New Roman"/>
          <w:b/>
          <w:bCs/>
          <w:sz w:val="24"/>
          <w:szCs w:val="24"/>
        </w:rPr>
        <w:t>C</w:t>
      </w:r>
    </w:p>
    <w:p>
      <w:pPr>
        <w:pStyle w:val="Normal"/>
        <w:tabs>
          <w:tab w:val="clear" w:pos="709"/>
          <w:tab w:val="left" w:pos="5895" w:leader="none"/>
        </w:tabs>
        <w:spacing w:lineRule="auto" w:line="360" w:before="40" w:after="40"/>
        <w:jc w:val="center"/>
        <w:rPr>
          <w:b/>
          <w:b/>
          <w:bCs/>
        </w:rPr>
      </w:pPr>
      <w:r>
        <w:rPr>
          <w:rFonts w:ascii="Times New Roman" w:hAnsi="Times New Roman"/>
          <w:b/>
          <w:bCs/>
          <w:sz w:val="24"/>
          <w:szCs w:val="24"/>
        </w:rPr>
        <w:t xml:space="preserve"> </w:t>
      </w:r>
      <w:r>
        <w:rPr>
          <w:rFonts w:cs="Times New Roman" w:ascii="Times New Roman" w:hAnsi="Times New Roman"/>
          <w:b/>
          <w:bCs/>
          <w:sz w:val="24"/>
          <w:szCs w:val="24"/>
        </w:rPr>
        <w:t>DECLARAÇÃO DE RESPONSABILIZAÇÃO CIVIL E ADMINISTRATIVA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AGENTE PÚBLICO</w:t>
      </w:r>
    </w:p>
    <w:p>
      <w:pPr>
        <w:pStyle w:val="Corpodotexto"/>
        <w:ind w:left="0" w:right="-284"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pPr>
      <w:r>
        <w:rPr>
          <w:rFonts w:cs="Times New Roman" w:ascii="Times New Roman" w:hAnsi="Times New Roman"/>
          <w:b/>
          <w:color w:val="000000"/>
        </w:rPr>
        <w:t>ANEXO I</w:t>
      </w:r>
      <w:r>
        <w:rPr>
          <w:rFonts w:cs="Times New Roman" w:ascii="Times New Roman" w:hAnsi="Times New Roman"/>
          <w:b/>
          <w:color w:val="000000"/>
        </w:rPr>
        <w:t>I - D</w:t>
      </w:r>
    </w:p>
    <w:p>
      <w:pPr>
        <w:pStyle w:val="Corpodotexto"/>
        <w:spacing w:lineRule="auto" w:line="360"/>
        <w:ind w:left="0" w:right="-285" w:hanging="0"/>
        <w:jc w:val="center"/>
        <w:rPr/>
      </w:pPr>
      <w:r>
        <w:rPr>
          <w:rFonts w:cs="Times New Roman" w:ascii="Times New Roman" w:hAnsi="Times New Roman"/>
          <w:b/>
        </w:rPr>
        <w:t>DECLARAÇÃO DE RESPONSABILIZAÇÃO CIVIL E ADMINISTRATIVA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w:t>
      </w:r>
      <w:r>
        <w:rPr>
          <w:rFonts w:cs="Times New Roman" w:ascii="Times New Roman" w:hAnsi="Times New Roman"/>
          <w:i/>
        </w:rPr>
        <w:t>em papel timbrado da empresa</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rPr>
        <w:t>[</w:t>
      </w:r>
      <w:r>
        <w:rPr>
          <w:rFonts w:cs="Times New Roman" w:ascii="Times New Roman" w:hAnsi="Times New Roman"/>
          <w:i/>
        </w:rPr>
        <w:t>denominação/razão social da sociedade empresarial</w:t>
      </w:r>
      <w:r>
        <w:rPr>
          <w:rFonts w:cs="Times New Roman" w:ascii="Times New Roman" w:hAnsi="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REPRESENTANTE LEGAL DA EMPRESA</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 xml:space="preserve">(Nome, cargo e carimbo da empresa) </w:t>
      </w:r>
    </w:p>
    <w:p>
      <w:pPr>
        <w:pStyle w:val="Ttulo1"/>
        <w:jc w:val="center"/>
        <w:rPr/>
      </w:pPr>
      <w:r>
        <w:rPr/>
        <w:t xml:space="preserve">ANEXO </w:t>
      </w:r>
      <w:r>
        <w:rPr/>
        <w:t xml:space="preserve">II - E </w:t>
      </w:r>
    </w:p>
    <w:p>
      <w:pPr>
        <w:pStyle w:val="Ttulo1"/>
        <w:jc w:val="center"/>
        <w:rPr/>
      </w:pPr>
      <w:r>
        <w:rPr>
          <w:rFonts w:cs="Times New Roman"/>
          <w:b/>
          <w:color w:val="000000"/>
        </w:rPr>
        <w:t>DECLARAÇÃO DE INEXISTÊNCIA DE NEPOTISMO</w:t>
      </w:r>
    </w:p>
    <w:p>
      <w:pPr>
        <w:pStyle w:val="Corpodotexto"/>
        <w:spacing w:lineRule="auto" w:line="360"/>
        <w:ind w:left="0" w:right="-285" w:hanging="0"/>
        <w:jc w:val="center"/>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 xml:space="preserve">(Nome, cargo e carimbo da empresa) </w:t>
      </w:r>
    </w:p>
    <w:p>
      <w:pPr>
        <w:pStyle w:val="Corpodotexto"/>
        <w:spacing w:lineRule="auto" w:line="360"/>
        <w:ind w:left="0" w:right="-285" w:hanging="0"/>
        <w:jc w:val="both"/>
        <w:rPr>
          <w:rFonts w:ascii="Times New Roman" w:hAnsi="Times New Roman"/>
          <w:color w:val="000000"/>
        </w:rPr>
      </w:pPr>
      <w:r>
        <w:rPr>
          <w:rFonts w:ascii="Times New Roman" w:hAnsi="Times New Roman"/>
          <w:color w:val="000000"/>
        </w:rPr>
      </w:r>
    </w:p>
    <w:p>
      <w:pPr>
        <w:pStyle w:val="Ttulo1"/>
        <w:jc w:val="center"/>
        <w:rPr/>
      </w:pPr>
      <w:r>
        <w:rPr/>
        <w:t xml:space="preserve">ANEXO  </w:t>
      </w:r>
      <w:r>
        <w:rPr/>
        <w:t>II - F</w:t>
      </w:r>
    </w:p>
    <w:p>
      <w:pPr>
        <w:pStyle w:val="Corpodotexto"/>
        <w:jc w:val="center"/>
        <w:rPr>
          <w:rFonts w:ascii="Times New Roman" w:hAnsi="Times New Roman" w:cs="Times New Roman"/>
          <w:b/>
          <w:b/>
          <w:color w:val="000000"/>
        </w:rPr>
      </w:pPr>
      <w:r>
        <w:rPr>
          <w:rFonts w:cs="Times New Roman" w:ascii="Times New Roman" w:hAnsi="Times New Roman"/>
          <w:b/>
          <w:color w:val="000000"/>
        </w:rPr>
        <w:t>DECLARAÇÃO DE CUMPRIMENTO DAS NORMAS DE SAÚDE E SEGURANÇA DO TRABALHO</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jc w:val="both"/>
        <w:rPr/>
      </w:pPr>
      <w:r>
        <w:rPr>
          <w:rFonts w:cs="Times New Roman" w:ascii="Times New Roman" w:hAnsi="Times New Roman"/>
        </w:rPr>
        <w:t>DECLARO, sob a penas da lei e para os devidos fins de comprovação junto ao(à) ___________________ [</w:t>
      </w:r>
      <w:r>
        <w:rPr>
          <w:rFonts w:cs="Times New Roman" w:ascii="Times New Roman" w:hAnsi="Times New Roman"/>
          <w:i/>
        </w:rPr>
        <w:t>órgão ou entidade CONTRATANTE</w:t>
      </w:r>
      <w:r>
        <w:rPr>
          <w:rFonts w:cs="Times New Roman" w:ascii="Times New Roman" w:hAnsi="Times New Roman"/>
        </w:rPr>
        <w:t xml:space="preserve">], que, na execução do presente contrato, são devidamente observadas as normas de saúde e segurança do trabalho pertinentes. </w:t>
      </w:r>
    </w:p>
    <w:p>
      <w:pPr>
        <w:pStyle w:val="Corpodotexto"/>
        <w:spacing w:lineRule="auto" w:line="360"/>
        <w:jc w:val="center"/>
        <w:rPr>
          <w:rFonts w:ascii="Times New Roman" w:hAnsi="Times New Roman" w:cs="Times New Roman"/>
        </w:rPr>
      </w:pPr>
      <w:r>
        <w:rPr>
          <w:rFonts w:cs="Times New Roman" w:ascii="Times New Roman" w:hAnsi="Times New Roman"/>
        </w:rPr>
        <w:t>Angra dos Reis, _____ de _____________ de _____.</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t>___________________________________________________</w:t>
      </w:r>
    </w:p>
    <w:p>
      <w:pPr>
        <w:pStyle w:val="Corpodotexto"/>
        <w:spacing w:lineRule="auto" w:line="360"/>
        <w:jc w:val="center"/>
        <w:rPr>
          <w:rFonts w:ascii="Times New Roman" w:hAnsi="Times New Roman" w:cs="Times New Roman"/>
        </w:rPr>
      </w:pPr>
      <w:r>
        <w:rPr>
          <w:rFonts w:cs="Times New Roman" w:ascii="Times New Roman" w:hAnsi="Times New Roman"/>
        </w:rPr>
        <w:t>CONTRATADA</w:t>
      </w:r>
    </w:p>
    <w:p>
      <w:pPr>
        <w:pStyle w:val="Corpodotexto"/>
        <w:spacing w:lineRule="auto" w:line="360"/>
        <w:jc w:val="center"/>
        <w:rPr>
          <w:rFonts w:ascii="Times New Roman" w:hAnsi="Times New Roman" w:cs="Times New Roman"/>
        </w:rPr>
      </w:pPr>
      <w:r>
        <w:rPr>
          <w:rFonts w:cs="Times New Roman" w:ascii="Times New Roman" w:hAnsi="Times New Roman"/>
        </w:rPr>
        <w:t>REPRESENTANTE LEGAL DA EMPRESA</w:t>
      </w:r>
    </w:p>
    <w:p>
      <w:pPr>
        <w:pStyle w:val="Corpodotexto"/>
        <w:spacing w:lineRule="auto" w:line="360"/>
        <w:jc w:val="center"/>
        <w:rPr>
          <w:rFonts w:ascii="Times New Roman" w:hAnsi="Times New Roman" w:cs="Times New Roman"/>
        </w:rPr>
      </w:pPr>
      <w:r>
        <w:rPr>
          <w:rFonts w:cs="Times New Roman" w:ascii="Times New Roman" w:hAnsi="Times New Roman"/>
        </w:rPr>
        <w:t>(Nome, cargo e carimbo da empresa)</w:t>
      </w:r>
    </w:p>
    <w:p>
      <w:pPr>
        <w:pStyle w:val="Ttulo1"/>
        <w:jc w:val="center"/>
        <w:rPr/>
      </w:pPr>
      <w:r>
        <w:rPr/>
        <w:t xml:space="preserve">ANEXO </w:t>
      </w:r>
      <w:r>
        <w:rPr/>
        <w:t>II - G</w:t>
      </w:r>
    </w:p>
    <w:p>
      <w:pPr>
        <w:pStyle w:val="Normal"/>
        <w:spacing w:lineRule="auto" w:line="360"/>
        <w:ind w:left="0" w:right="-285" w:hanging="0"/>
        <w:jc w:val="center"/>
        <w:rPr>
          <w:rFonts w:ascii="Times New Roman" w:hAnsi="Times New Roman" w:cs="Times New Roman"/>
          <w:b/>
          <w:b/>
          <w:bCs/>
          <w:sz w:val="24"/>
          <w:szCs w:val="24"/>
        </w:rPr>
      </w:pPr>
      <w:r>
        <w:rPr>
          <w:rFonts w:cs="Times New Roman" w:ascii="Times New Roman" w:hAnsi="Times New Roman"/>
          <w:b/>
          <w:bCs/>
          <w:sz w:val="24"/>
          <w:szCs w:val="24"/>
        </w:rPr>
        <w:t>DECLARAÇÃO DE CUMPRIMENTO DE RESERVA DE CARGOS DO ART. 63, IV, DA LEI FEDERAL Nº 14.133/2021</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(em papel timbrado da empresa)</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w:t>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center"/>
        <w:rPr>
          <w:rFonts w:ascii="Times New Roman" w:hAnsi="Times New Roman" w:eastAsia="Times New Roman"/>
          <w:sz w:val="24"/>
          <w:szCs w:val="24"/>
        </w:rPr>
      </w:pPr>
      <w:r>
        <w:rPr>
          <w:rFonts w:eastAsia="Times New Roman" w:ascii="Times New Roman" w:hAnsi="Times New Roman"/>
          <w:sz w:val="24"/>
          <w:szCs w:val="24"/>
        </w:rPr>
        <w:t>Angra dos Reis, _____ de ___________________de _______.</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TEXTO"/>
        <w:jc w:val="center"/>
        <w:rPr>
          <w:b/>
          <w:b/>
        </w:rPr>
      </w:pPr>
      <w:r>
        <w:rPr>
          <w:b/>
        </w:rPr>
      </w:r>
    </w:p>
    <w:p>
      <w:pPr>
        <w:pStyle w:val="Ttulo1"/>
        <w:jc w:val="center"/>
        <w:rPr/>
      </w:pPr>
      <w:r>
        <w:rPr/>
        <w:t xml:space="preserve">ANEXO </w:t>
      </w:r>
      <w:r>
        <w:rPr/>
        <w:t>II - H</w:t>
      </w:r>
    </w:p>
    <w:p>
      <w:pPr>
        <w:pStyle w:val="TEXTO"/>
        <w:jc w:val="center"/>
        <w:rPr>
          <w:b/>
          <w:b/>
        </w:rPr>
      </w:pPr>
      <w:r>
        <w:rPr>
          <w:b/>
        </w:rPr>
        <w:t xml:space="preserve">DECLARAÇÃO PARA FINS DE HABILITAÇÃO </w:t>
      </w:r>
    </w:p>
    <w:p>
      <w:pPr>
        <w:pStyle w:val="TEXTO"/>
        <w:jc w:val="center"/>
        <w:rPr>
          <w:b/>
          <w:b/>
        </w:rPr>
      </w:pPr>
      <w:r>
        <w:rPr>
          <w:b/>
        </w:rPr>
        <w:t>ART. 63, inciso I e § 1º, DA LEI FEDERAL Nº 14.133/2021</w:t>
      </w:r>
    </w:p>
    <w:p>
      <w:pPr>
        <w:pStyle w:val="TEXTO"/>
        <w:rPr/>
      </w:pPr>
      <w:r>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(em papel timbrado da empresa)</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w:t>
      </w:r>
    </w:p>
    <w:p>
      <w:pPr>
        <w:pStyle w:val="Normal"/>
        <w:spacing w:lineRule="auto" w:line="360"/>
        <w:ind w:left="0" w:right="-285" w:hanging="0"/>
        <w:jc w:val="both"/>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inciso I do art. 63 da Lei Federal nº 14.133/2021, DECLARAMOS que atendemos aos requisitos de habilitação, respondendo pela veracidade das informações prestadas, na forma da lei.</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285" w:hanging="0"/>
        <w:jc w:val="center"/>
        <w:rPr>
          <w:rFonts w:ascii="Times New Roman" w:hAnsi="Times New Roman" w:eastAsia="Times New Roman"/>
          <w:sz w:val="24"/>
          <w:szCs w:val="24"/>
        </w:rPr>
      </w:pPr>
      <w:r>
        <w:rPr>
          <w:rFonts w:eastAsia="Times New Roman" w:ascii="Times New Roman" w:hAnsi="Times New Roman"/>
          <w:sz w:val="24"/>
          <w:szCs w:val="24"/>
        </w:rPr>
        <w:t>Angra dos Reis, _____ de ___________________de _______.</w:t>
      </w:r>
    </w:p>
    <w:p>
      <w:pPr>
        <w:pStyle w:val="Normal"/>
        <w:spacing w:lineRule="auto" w:line="360"/>
        <w:ind w:left="0" w:right="-28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w:t>
      </w:r>
    </w:p>
    <w:p>
      <w:pPr>
        <w:pStyle w:val="Corpodotexto"/>
        <w:ind w:left="0" w:right="-284" w:hanging="0"/>
        <w:jc w:val="center"/>
        <w:rPr>
          <w:rFonts w:ascii="Times New Roman" w:hAnsi="Times New Roman" w:cs="Times New Roman"/>
        </w:rPr>
      </w:pPr>
      <w:r>
        <w:rPr>
          <w:rFonts w:cs="Times New Roman" w:ascii="Times New Roman" w:hAnsi="Times New Roman"/>
        </w:rPr>
        <w:t>CONTRATADA</w:t>
      </w:r>
    </w:p>
    <w:p>
      <w:pPr>
        <w:pStyle w:val="Corpodotexto"/>
        <w:ind w:left="0" w:right="-284" w:hanging="0"/>
        <w:jc w:val="center"/>
        <w:rPr>
          <w:rFonts w:ascii="Times New Roman" w:hAnsi="Times New Roman" w:cs="Times New Roman"/>
        </w:rPr>
      </w:pPr>
      <w:r>
        <w:rPr>
          <w:rFonts w:cs="Times New Roman" w:ascii="Times New Roman" w:hAnsi="Times New Roman"/>
        </w:rPr>
        <w:t>REPRESENTANTE LEGAL DA EMPRESA</w:t>
      </w:r>
    </w:p>
    <w:p>
      <w:pPr>
        <w:pStyle w:val="Corpodotexto"/>
        <w:ind w:left="0" w:right="-284" w:hanging="0"/>
        <w:jc w:val="center"/>
        <w:rPr>
          <w:rFonts w:ascii="Times New Roman" w:hAnsi="Times New Roman" w:cs="Times New Roman"/>
        </w:rPr>
      </w:pPr>
      <w:r>
        <w:rPr>
          <w:rFonts w:cs="Times New Roman" w:ascii="Times New Roman" w:hAnsi="Times New Roman"/>
        </w:rPr>
        <w:t>(Nome, cargo e carimbo da empresa)</w:t>
      </w:r>
    </w:p>
    <w:p>
      <w:pPr>
        <w:pStyle w:val="TEXTO"/>
        <w:rPr/>
      </w:pPr>
      <w:r>
        <w:rPr/>
      </w:r>
    </w:p>
    <w:p>
      <w:pPr>
        <w:pStyle w:val="Ttulo1"/>
        <w:jc w:val="center"/>
        <w:rPr/>
      </w:pPr>
      <w:r>
        <w:rPr/>
        <w:t xml:space="preserve">ANEXO  </w:t>
      </w:r>
      <w:r>
        <w:rPr/>
        <w:t>II - I</w:t>
      </w:r>
    </w:p>
    <w:p>
      <w:pPr>
        <w:pStyle w:val="TEXTO"/>
        <w:jc w:val="center"/>
        <w:rPr>
          <w:b/>
          <w:b/>
        </w:rPr>
      </w:pPr>
      <w:r>
        <w:rPr>
          <w:b/>
        </w:rPr>
        <w:t>MODELO DE DECLARAÇÃO DE VISITA</w:t>
      </w:r>
    </w:p>
    <w:p>
      <w:pPr>
        <w:pStyle w:val="TEXTO"/>
        <w:rPr/>
      </w:pPr>
      <w:r>
        <w:rPr/>
      </w:r>
    </w:p>
    <w:p>
      <w:pPr>
        <w:pStyle w:val="TEXTO"/>
        <w:rPr/>
      </w:pPr>
      <w:r>
        <w:rPr/>
        <w:t>(em papel timbrado da empresa)</w:t>
      </w:r>
    </w:p>
    <w:p>
      <w:pPr>
        <w:pStyle w:val="TEXTO"/>
        <w:rPr/>
      </w:pPr>
      <w:r>
        <w:rPr/>
      </w:r>
    </w:p>
    <w:p>
      <w:pPr>
        <w:pStyle w:val="TEXTO"/>
        <w:rPr/>
      </w:pPr>
      <w:r>
        <w:rPr/>
        <w:t>[</w:t>
      </w:r>
      <w:r>
        <w:rPr>
          <w:i/>
        </w:rPr>
        <w:t>denominação/razão social da sociedade empresarial</w:t>
      </w:r>
      <w:r>
        <w:rPr/>
        <w:t>]</w:t>
      </w:r>
    </w:p>
    <w:p>
      <w:pPr>
        <w:pStyle w:val="TEXTO"/>
        <w:rPr/>
      </w:pPr>
      <w:r>
        <w:rPr/>
      </w:r>
    </w:p>
    <w:p>
      <w:pPr>
        <w:pStyle w:val="TEXTO"/>
        <w:rPr/>
      </w:pPr>
      <w:r>
        <w:rPr/>
        <w:t>Cadastro Nacional de Pessoas Jurídicas – CNPJ n° _________.</w:t>
      </w:r>
    </w:p>
    <w:p>
      <w:pPr>
        <w:pStyle w:val="TEXTO"/>
        <w:rPr/>
      </w:pPr>
      <w:r>
        <w:rPr/>
      </w:r>
    </w:p>
    <w:p>
      <w:pPr>
        <w:pStyle w:val="TEXTO"/>
        <w:rPr/>
      </w:pPr>
      <w:r>
        <w:rPr/>
        <w:t>[</w:t>
      </w:r>
      <w:r>
        <w:rPr>
          <w:i/>
        </w:rPr>
        <w:t>endereço da sociedade empresarial</w:t>
      </w:r>
      <w:r>
        <w:rPr/>
        <w:t>]</w:t>
      </w:r>
    </w:p>
    <w:p>
      <w:pPr>
        <w:pStyle w:val="TEXTO"/>
        <w:rPr/>
      </w:pPr>
      <w:r>
        <w:rPr/>
      </w:r>
    </w:p>
    <w:p>
      <w:pPr>
        <w:pStyle w:val="TEXTO"/>
        <w:rPr/>
      </w:pPr>
      <w:r>
        <w:rPr/>
        <w:t>Em atendimento à previsão legal contida no art. 67, VI da Lei Federal nº 14.133/2021, _______________________________ [</w:t>
      </w:r>
      <w:r>
        <w:rPr>
          <w:i/>
        </w:rPr>
        <w:t>nome completo do representante legal da empresa</w:t>
      </w:r>
      <w:r>
        <w:rPr/>
        <w:t>], DECLARO que o(a) Sr(a). ________ ________________________________ [</w:t>
      </w:r>
      <w:r>
        <w:rPr>
          <w:i/>
        </w:rPr>
        <w:t>nome completo do profissional indicado da empresa</w:t>
      </w:r>
      <w:r>
        <w:rPr/>
        <w:t>], profissional indicado por essa empresa, realizou visita para fins de vistoria técnica ao ________________________________ [</w:t>
      </w:r>
      <w:r>
        <w:rPr>
          <w:i/>
        </w:rPr>
        <w:t>local ou equipamento visitado</w:t>
      </w:r>
      <w:r>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pPr>
      <w:r>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Angra dos Reis, _____ de _____________ de _____.</w:t>
      </w:r>
    </w:p>
    <w:p>
      <w:pPr>
        <w:pStyle w:val="TEXTO"/>
        <w:rPr/>
      </w:pPr>
      <w:r>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Agente Público</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matrícula e lotação)</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Profissional indicado pela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e carimbo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Representante Legal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t>(Nome, cargo e carimbo da empresa)</w:t>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0" w:right="-284" w:hanging="0"/>
        <w:jc w:val="center"/>
        <w:rPr>
          <w:rFonts w:ascii="Times New Roman" w:hAnsi="Times New Roman" w:cs="Times New Roman"/>
          <w:sz w:val="24"/>
          <w:szCs w:val="24"/>
        </w:rPr>
      </w:pPr>
      <w:r>
        <w:rPr>
          <w:rFonts w:cs="Times New Roman" w:ascii="Times New Roman" w:hAnsi="Times New Roman"/>
          <w:sz w:val="24"/>
          <w:szCs w:val="24"/>
        </w:rPr>
      </w:r>
    </w:p>
    <w:p>
      <w:pPr>
        <w:pStyle w:val="Ttulo1"/>
        <w:jc w:val="center"/>
        <w:rPr/>
      </w:pPr>
      <w:r>
        <w:rPr>
          <w:szCs w:val="24"/>
        </w:rPr>
        <w:t xml:space="preserve">ANEXO </w:t>
      </w:r>
      <w:r>
        <w:rPr>
          <w:szCs w:val="24"/>
        </w:rPr>
        <w:t>II - J</w:t>
      </w:r>
    </w:p>
    <w:p>
      <w:pPr>
        <w:pStyle w:val="Corpodotexto"/>
        <w:spacing w:lineRule="auto" w:line="360"/>
        <w:jc w:val="center"/>
        <w:rPr>
          <w:rFonts w:ascii="Times New Roman" w:hAnsi="Times New Roman" w:cs="Times New Roman"/>
          <w:b/>
          <w:b/>
        </w:rPr>
      </w:pPr>
      <w:r>
        <w:rPr>
          <w:rFonts w:cs="Times New Roman" w:ascii="Times New Roman" w:hAnsi="Times New Roman"/>
          <w:b/>
        </w:rPr>
        <w:t>MODELO DE INDICAÇÃO DA LOCALIZAÇÃO DAS INSTALAÇÕES</w:t>
      </w:r>
    </w:p>
    <w:p>
      <w:pPr>
        <w:pStyle w:val="TEXTO"/>
        <w:rPr>
          <w:b/>
          <w:b/>
        </w:rPr>
      </w:pPr>
      <w:r>
        <w:rPr>
          <w:b/>
        </w:rPr>
      </w:r>
    </w:p>
    <w:p>
      <w:pPr>
        <w:pStyle w:val="TEXTO"/>
        <w:rPr/>
      </w:pPr>
      <w:r>
        <w:rPr/>
      </w:r>
    </w:p>
    <w:p>
      <w:pPr>
        <w:pStyle w:val="TEXTO"/>
        <w:rPr/>
      </w:pPr>
      <w:r>
        <w:rPr/>
        <w:t>(em papel timbrado da empresa)</w:t>
      </w:r>
    </w:p>
    <w:p>
      <w:pPr>
        <w:pStyle w:val="TEXTO"/>
        <w:rPr/>
      </w:pPr>
      <w:r>
        <w:rPr/>
      </w:r>
    </w:p>
    <w:p>
      <w:pPr>
        <w:pStyle w:val="TEXTO"/>
        <w:rPr/>
      </w:pPr>
      <w:r>
        <w:rPr/>
      </w:r>
    </w:p>
    <w:p>
      <w:pPr>
        <w:pStyle w:val="Normal"/>
        <w:spacing w:lineRule="auto" w:line="360"/>
        <w:ind w:left="0" w:right="-285" w:hanging="0"/>
        <w:rPr>
          <w:rFonts w:ascii="Times New Roman" w:hAnsi="Times New Roman" w:eastAsia="Times New Roman"/>
          <w:i/>
          <w:i/>
          <w:sz w:val="24"/>
          <w:szCs w:val="24"/>
        </w:rPr>
      </w:pPr>
      <w:r>
        <w:rPr>
          <w:rFonts w:eastAsia="Times New Roman" w:ascii="Times New Roman" w:hAnsi="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Times New Roman" w:hAnsi="Times New Roman" w:eastAsia="Times New Roman"/>
          <w:sz w:val="24"/>
          <w:szCs w:val="24"/>
        </w:rPr>
      </w:pPr>
      <w:r>
        <w:rPr>
          <w:rFonts w:eastAsia="Times New Roman" w:ascii="Times New Roman" w:hAnsi="Times New Roman"/>
          <w:sz w:val="24"/>
          <w:szCs w:val="24"/>
        </w:rPr>
        <w:t>Cadastro Nacional de Pessoas Jurídicas – CNPJ n°__________________.</w:t>
      </w:r>
    </w:p>
    <w:p>
      <w:pPr>
        <w:pStyle w:val="Normal"/>
        <w:spacing w:lineRule="auto" w:line="360"/>
        <w:ind w:left="0" w:right="-285" w:hanging="0"/>
        <w:rPr>
          <w:rFonts w:ascii="Times New Roman" w:hAnsi="Times New Roman" w:eastAsia="Times New Roman"/>
          <w:i/>
          <w:i/>
          <w:sz w:val="24"/>
          <w:szCs w:val="24"/>
        </w:rPr>
      </w:pPr>
      <w:r>
        <w:rPr>
          <w:rFonts w:eastAsia="Times New Roman" w:ascii="Times New Roman" w:hAnsi="Times New Roman"/>
          <w:i/>
          <w:sz w:val="24"/>
          <w:szCs w:val="24"/>
        </w:rPr>
        <w:t>[endereço da sociedade empresarial]</w:t>
      </w:r>
    </w:p>
    <w:p>
      <w:pPr>
        <w:pStyle w:val="TEXTO"/>
        <w:rPr/>
      </w:pPr>
      <w:r>
        <w:rPr/>
      </w:r>
    </w:p>
    <w:p>
      <w:pPr>
        <w:pStyle w:val="TEXTO"/>
        <w:rPr/>
      </w:pPr>
      <w:r>
        <w:rPr/>
      </w:r>
    </w:p>
    <w:p>
      <w:pPr>
        <w:pStyle w:val="TEXTO"/>
        <w:rPr/>
      </w:pPr>
      <w:r>
        <w:rPr/>
        <w:t>Informamos que as instalações dedicadas ao desempenho das nossas atividades relacionadas ao cumprimento do contrato objeto desta licitação estão localizadas na ______________________________________</w:t>
        <w:softHyphen/>
        <w:softHyphen/>
        <w:t>[</w:t>
      </w:r>
      <w:r>
        <w:rPr>
          <w:i/>
        </w:rPr>
        <w:t>endereço das instalações</w:t>
      </w:r>
      <w:r>
        <w:rPr/>
        <w:t>], acompanhando a presente declaração cópia do respectivo Alvará de Funcionamento.</w:t>
      </w:r>
    </w:p>
    <w:p>
      <w:pPr>
        <w:pStyle w:val="TEXTO"/>
        <w:rPr/>
      </w:pPr>
      <w:r>
        <w:rPr/>
      </w:r>
    </w:p>
    <w:p>
      <w:pPr>
        <w:pStyle w:val="TEXTO"/>
        <w:rPr/>
      </w:pPr>
      <w:r>
        <w:rPr/>
      </w:r>
    </w:p>
    <w:p>
      <w:pPr>
        <w:pStyle w:val="Normal"/>
        <w:spacing w:lineRule="auto" w:line="240" w:before="0" w:after="0"/>
        <w:ind w:left="0" w:right="-284" w:hanging="0"/>
        <w:jc w:val="center"/>
        <w:rPr>
          <w:rFonts w:ascii="Times New Roman" w:hAnsi="Times New Roman" w:cs="Times New Roman"/>
          <w:sz w:val="24"/>
          <w:szCs w:val="24"/>
        </w:rPr>
      </w:pPr>
      <w:r>
        <w:rPr>
          <w:rFonts w:cs="Times New Roman" w:ascii="Times New Roman" w:hAnsi="Times New Roman"/>
          <w:sz w:val="24"/>
          <w:szCs w:val="24"/>
        </w:rPr>
        <w:t>Angra dos Reis, _____ de _____________ de _____.</w:t>
      </w:r>
    </w:p>
    <w:p>
      <w:pPr>
        <w:pStyle w:val="TEXTO"/>
        <w:rPr/>
      </w:pPr>
      <w:r>
        <w:rPr/>
      </w:r>
    </w:p>
    <w:p>
      <w:pPr>
        <w:pStyle w:val="TEXTO"/>
        <w:rPr/>
      </w:pPr>
      <w:r>
        <w:rPr/>
      </w:r>
    </w:p>
    <w:p>
      <w:pPr>
        <w:pStyle w:val="Normal"/>
        <w:spacing w:lineRule="auto" w:line="240" w:before="0" w:after="120"/>
        <w:ind w:left="0" w:right="-284" w:hanging="0"/>
        <w:jc w:val="center"/>
        <w:rPr/>
      </w:pPr>
      <w:r>
        <w:rPr/>
        <w:t>___________________________________________________</w:t>
      </w:r>
    </w:p>
    <w:p>
      <w:pPr>
        <w:pStyle w:val="Normal"/>
        <w:spacing w:lineRule="auto" w:line="240" w:before="0" w:after="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CONTRATADA</w:t>
      </w:r>
    </w:p>
    <w:p>
      <w:pPr>
        <w:pStyle w:val="Normal"/>
        <w:spacing w:lineRule="auto" w:line="240" w:before="0" w:after="0"/>
        <w:ind w:left="0" w:right="-284" w:hanging="0"/>
        <w:jc w:val="center"/>
        <w:rPr>
          <w:rFonts w:ascii="Times New Roman" w:hAnsi="Times New Roman" w:eastAsia="Times New Roman"/>
          <w:sz w:val="24"/>
          <w:szCs w:val="24"/>
        </w:rPr>
      </w:pPr>
      <w:r>
        <w:rPr>
          <w:rFonts w:eastAsia="Times New Roman" w:ascii="Times New Roman" w:hAnsi="Times New Roman"/>
          <w:sz w:val="24"/>
          <w:szCs w:val="24"/>
        </w:rPr>
        <w:t>REPRESENTANTE LEGAL DA EMPRESA</w:t>
      </w:r>
    </w:p>
    <w:p>
      <w:pPr>
        <w:pStyle w:val="Normal"/>
        <w:tabs>
          <w:tab w:val="clear" w:pos="709"/>
          <w:tab w:val="left" w:pos="5895" w:leader="none"/>
        </w:tabs>
        <w:spacing w:lineRule="auto" w:line="360" w:before="40" w:after="40"/>
        <w:jc w:val="center"/>
        <w:rPr/>
      </w:pPr>
      <w:r>
        <w:rPr>
          <w:rFonts w:eastAsia="Times New Roman" w:ascii="Times New Roman" w:hAnsi="Times New Roman"/>
          <w:b/>
          <w:bCs/>
          <w:sz w:val="24"/>
          <w:szCs w:val="24"/>
        </w:rPr>
        <w:t>(Nome, cargo e carimbo da empresa)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581" w:hanging="360"/>
      </w:pPr>
      <w:rPr>
        <w:sz w:val="22"/>
        <w:spacing w:val="-1"/>
        <w:b/>
        <w:szCs w:val="22"/>
        <w:w w:val="99"/>
        <w:rFonts w:eastAsia="Arial" w:cs="Times New Roman"/>
        <w:color w:val="auto"/>
        <w:lang w:val="pt-PT" w:eastAsia="en-US" w:bidi="ar-SA"/>
      </w:rPr>
    </w:lvl>
    <w:lvl w:ilvl="1">
      <w:start w:val="1"/>
      <w:numFmt w:val="bullet"/>
      <w:lvlText w:val=""/>
      <w:lvlJc w:val="left"/>
      <w:pPr>
        <w:tabs>
          <w:tab w:val="num" w:pos="0"/>
        </w:tabs>
        <w:ind w:left="1498" w:hanging="360"/>
      </w:pPr>
      <w:rPr>
        <w:rFonts w:ascii="Symbol" w:hAnsi="Symbol" w:cs="Symbol" w:hint="default"/>
        <w:lang w:val="pt-PT" w:eastAsia="en-US" w:bidi="ar-SA"/>
      </w:rPr>
    </w:lvl>
    <w:lvl w:ilvl="2">
      <w:start w:val="1"/>
      <w:numFmt w:val="bullet"/>
      <w:lvlText w:val=""/>
      <w:lvlJc w:val="left"/>
      <w:pPr>
        <w:tabs>
          <w:tab w:val="num" w:pos="0"/>
        </w:tabs>
        <w:ind w:left="2416" w:hanging="360"/>
      </w:pPr>
      <w:rPr>
        <w:rFonts w:ascii="Symbol" w:hAnsi="Symbol" w:cs="Symbol" w:hint="default"/>
        <w:lang w:val="pt-PT" w:eastAsia="en-US" w:bidi="ar-SA"/>
      </w:rPr>
    </w:lvl>
    <w:lvl w:ilvl="3">
      <w:start w:val="1"/>
      <w:numFmt w:val="bullet"/>
      <w:lvlText w:val=""/>
      <w:lvlJc w:val="left"/>
      <w:pPr>
        <w:tabs>
          <w:tab w:val="num" w:pos="0"/>
        </w:tabs>
        <w:ind w:left="3334" w:hanging="360"/>
      </w:pPr>
      <w:rPr>
        <w:rFonts w:ascii="Symbol" w:hAnsi="Symbol" w:cs="Symbol" w:hint="default"/>
        <w:lang w:val="pt-PT" w:eastAsia="en-US" w:bidi="ar-SA"/>
      </w:rPr>
    </w:lvl>
    <w:lvl w:ilvl="4">
      <w:start w:val="1"/>
      <w:numFmt w:val="bullet"/>
      <w:lvlText w:val=""/>
      <w:lvlJc w:val="left"/>
      <w:pPr>
        <w:tabs>
          <w:tab w:val="num" w:pos="0"/>
        </w:tabs>
        <w:ind w:left="4252" w:hanging="360"/>
      </w:pPr>
      <w:rPr>
        <w:rFonts w:ascii="Symbol" w:hAnsi="Symbol" w:cs="Symbol" w:hint="default"/>
        <w:lang w:val="pt-PT" w:eastAsia="en-US" w:bidi="ar-SA"/>
      </w:rPr>
    </w:lvl>
    <w:lvl w:ilvl="5">
      <w:start w:val="1"/>
      <w:numFmt w:val="bullet"/>
      <w:lvlText w:val=""/>
      <w:lvlJc w:val="left"/>
      <w:pPr>
        <w:tabs>
          <w:tab w:val="num" w:pos="0"/>
        </w:tabs>
        <w:ind w:left="5170" w:hanging="360"/>
      </w:pPr>
      <w:rPr>
        <w:rFonts w:ascii="Symbol" w:hAnsi="Symbol" w:cs="Symbol" w:hint="default"/>
        <w:lang w:val="pt-PT" w:eastAsia="en-US" w:bidi="ar-SA"/>
      </w:rPr>
    </w:lvl>
    <w:lvl w:ilvl="6">
      <w:start w:val="1"/>
      <w:numFmt w:val="bullet"/>
      <w:lvlText w:val=""/>
      <w:lvlJc w:val="left"/>
      <w:pPr>
        <w:tabs>
          <w:tab w:val="num" w:pos="0"/>
        </w:tabs>
        <w:ind w:left="6088" w:hanging="360"/>
      </w:pPr>
      <w:rPr>
        <w:rFonts w:ascii="Symbol" w:hAnsi="Symbol" w:cs="Symbol" w:hint="default"/>
        <w:lang w:val="pt-PT" w:eastAsia="en-US" w:bidi="ar-SA"/>
      </w:rPr>
    </w:lvl>
    <w:lvl w:ilvl="7">
      <w:start w:val="1"/>
      <w:numFmt w:val="bullet"/>
      <w:lvlText w:val=""/>
      <w:lvlJc w:val="left"/>
      <w:pPr>
        <w:tabs>
          <w:tab w:val="num" w:pos="0"/>
        </w:tabs>
        <w:ind w:left="7006" w:hanging="360"/>
      </w:pPr>
      <w:rPr>
        <w:rFonts w:ascii="Symbol" w:hAnsi="Symbol" w:cs="Symbol" w:hint="default"/>
        <w:lang w:val="pt-PT" w:eastAsia="en-US" w:bidi="ar-SA"/>
      </w:rPr>
    </w:lvl>
    <w:lvl w:ilvl="8">
      <w:start w:val="1"/>
      <w:numFmt w:val="bullet"/>
      <w:lvlText w:val=""/>
      <w:lvlJc w:val="left"/>
      <w:pPr>
        <w:tabs>
          <w:tab w:val="num" w:pos="0"/>
        </w:tabs>
        <w:ind w:left="7924" w:hanging="360"/>
      </w:pPr>
      <w:rPr>
        <w:rFonts w:ascii="Symbol" w:hAnsi="Symbol" w:cs="Symbol" w:hint="default"/>
        <w:lang w:val="pt-P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spacing w:before="240" w:after="0"/>
      <w:jc w:val="both"/>
      <w:outlineLvl w:val="0"/>
    </w:pPr>
    <w:rPr>
      <w:rFonts w:ascii="Times New Roman" w:hAnsi="Times New Roman" w:eastAsia="NSimSun" w:cs="Lucida Sans"/>
      <w:b/>
      <w:sz w:val="24"/>
      <w:szCs w:val="3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WTextosemformatao">
    <w:name w:val="WW-Texto sem formatação"/>
    <w:basedOn w:val="Normal"/>
    <w:qFormat/>
    <w:pPr>
      <w:suppressAutoHyphens w:val="true"/>
      <w:spacing w:lineRule="auto" w:line="240" w:before="0" w:after="0"/>
    </w:pPr>
    <w:rPr>
      <w:rFonts w:ascii="Courier New" w:hAnsi="Courier New" w:eastAsia="Times New Roman" w:cs="Courier New"/>
      <w:sz w:val="20"/>
      <w:szCs w:val="20"/>
      <w:lang w:eastAsia="ar-SA"/>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 w:val="false"/>
      <w:bCs w:val="false"/>
      <w:color w:val="000000"/>
      <w:sz w:val="24"/>
      <w:szCs w:val="24"/>
      <w:lang w:eastAsia="pt-BR"/>
    </w:rPr>
  </w:style>
  <w:style w:type="paragraph" w:styleId="Annotationtext">
    <w:name w:val="annotation text"/>
    <w:basedOn w:val="Normal"/>
    <w:qFormat/>
    <w:pPr>
      <w:suppressAutoHyphens w:val="true"/>
      <w:spacing w:lineRule="auto" w:line="240" w:before="0" w:after="0"/>
    </w:pPr>
    <w:rPr>
      <w:rFonts w:ascii="Calibri" w:hAnsi="Calibri" w:eastAsia="Calibri" w:cs="Times New Roman"/>
      <w:sz w:val="20"/>
      <w:szCs w:val="20"/>
      <w:lang w:val="en-US" w:eastAsia="x-none"/>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TotalTime>
  <Application>LibreOffice/7.3.0.3$Windows_X86_64 LibreOffice_project/0f246aa12d0eee4a0f7adcefbf7c878fc2238db3</Application>
  <AppVersion>15.0000</AppVersion>
  <Pages>54</Pages>
  <Words>15903</Words>
  <Characters>92014</Characters>
  <CharactersWithSpaces>107724</CharactersWithSpaces>
  <Paragraphs>603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2024-01-03T10:35:43Z</dcterms:created>
  <dc:creator/>
  <dc:description/>
  <dc:language>pt-BR</dc:language>
  <cp:lastModifiedBy/>
  <dcterms:modified xsi:type="dcterms:W3CDTF">2024-06-25T13:07:55Z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